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9" w:rsidRPr="00E503D7" w:rsidRDefault="003F1759" w:rsidP="00E50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3F1759" w:rsidRDefault="003F1759" w:rsidP="00E50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2231FA" w:rsidRDefault="003F1759" w:rsidP="00E50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EF3180" w:rsidRPr="002231FA" w:rsidRDefault="00EF3180" w:rsidP="00E50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МЕДИЦИНСКОМУ ПРИМЕНЕНИЮ ЛЕКАРСТВЕННОГО ПРЕПАРАТА</w:t>
      </w:r>
    </w:p>
    <w:p w:rsidR="003F1759" w:rsidRDefault="003F1759" w:rsidP="00E50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70" w:rsidRPr="00E503D7" w:rsidRDefault="00BF5A70" w:rsidP="00E50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655D67" w:rsidP="00E503D7">
      <w:pPr>
        <w:widowControl w:val="0"/>
        <w:tabs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503D7">
        <w:rPr>
          <w:rFonts w:ascii="Times New Roman" w:eastAsia="Times New Roman" w:hAnsi="Times New Roman" w:cs="Times New Roman"/>
          <w:b/>
          <w:bCs/>
          <w:sz w:val="24"/>
          <w:szCs w:val="24"/>
        </w:rPr>
        <w:t>Бетаметазон</w:t>
      </w:r>
      <w:proofErr w:type="spellEnd"/>
      <w:r w:rsidR="00310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09B2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2D"/>
      </w:r>
      <w:r w:rsidR="00310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ВЕРТЕКС</w:t>
      </w:r>
    </w:p>
    <w:p w:rsidR="003F1759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A70" w:rsidRPr="00E503D7" w:rsidRDefault="00BF5A70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номер:</w:t>
      </w:r>
      <w:r w:rsidR="007A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695" w:rsidRPr="007A5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ЛП-004599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Торговое наименование: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ВЕРТЕКС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не</w:t>
      </w:r>
      <w:r w:rsidR="00310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патентованное наименование или </w:t>
      </w:r>
      <w:proofErr w:type="spellStart"/>
      <w:r w:rsidR="00647F65" w:rsidRPr="00647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группировочное</w:t>
      </w:r>
      <w:proofErr w:type="spellEnd"/>
      <w:r w:rsidR="00647F65" w:rsidRPr="00647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</w:t>
      </w: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Лекарственная форма: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 для наружного применения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3F1759" w:rsidRPr="00E503D7" w:rsidRDefault="00655D67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1 г препарата</w:t>
      </w:r>
      <w:r w:rsidR="003F1759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</w:t>
      </w:r>
    </w:p>
    <w:p w:rsidR="003F1759" w:rsidRPr="00E503D7" w:rsidRDefault="009554AE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действующее</w:t>
      </w:r>
      <w:r w:rsidR="003F1759" w:rsidRPr="00E5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вещество</w:t>
      </w:r>
      <w:r w:rsidR="003F1759" w:rsidRPr="003109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F1759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бетаметазона</w:t>
      </w:r>
      <w:proofErr w:type="spellEnd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дипропионат</w:t>
      </w:r>
      <w:proofErr w:type="spellEnd"/>
      <w:r w:rsidR="00E90D59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0,64</w:t>
      </w:r>
      <w:r w:rsidR="005540F9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мг (в пересчете на бетаметазон</w:t>
      </w:r>
      <w:r w:rsidR="005540F9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0F9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540F9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5540F9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00 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мг)</w:t>
      </w:r>
      <w:r w:rsidR="00E90D59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D67" w:rsidRPr="00E503D7" w:rsidRDefault="003F1759" w:rsidP="00E503D7">
      <w:pPr>
        <w:widowControl w:val="0"/>
        <w:spacing w:after="0" w:line="240" w:lineRule="auto"/>
        <w:ind w:left="34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вспомогательные вещества</w:t>
      </w:r>
      <w:r w:rsidRPr="003109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 белый мягкий – 150,0</w:t>
      </w:r>
      <w:r w:rsidR="004153A6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00 мг;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</w:t>
      </w:r>
      <w:r w:rsidR="004153A6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стеарилов</w:t>
      </w:r>
      <w:r w:rsidR="004153A6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 </w:t>
      </w:r>
      <w:r w:rsidR="004153A6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67" w:rsidRPr="00E503D7">
        <w:rPr>
          <w:rFonts w:ascii="Times New Roman" w:hAnsi="Times New Roman" w:cs="Times New Roman"/>
          <w:sz w:val="24"/>
          <w:szCs w:val="24"/>
        </w:rPr>
        <w:t>72,0</w:t>
      </w:r>
      <w:r w:rsidR="004153A6" w:rsidRPr="00E503D7">
        <w:rPr>
          <w:rFonts w:ascii="Times New Roman" w:hAnsi="Times New Roman" w:cs="Times New Roman"/>
          <w:sz w:val="24"/>
          <w:szCs w:val="24"/>
        </w:rPr>
        <w:t>00 мг;</w:t>
      </w:r>
      <w:r w:rsidR="00655D67" w:rsidRPr="00E503D7">
        <w:rPr>
          <w:rFonts w:ascii="Times New Roman" w:hAnsi="Times New Roman" w:cs="Times New Roman"/>
          <w:sz w:val="24"/>
          <w:szCs w:val="24"/>
        </w:rPr>
        <w:t xml:space="preserve"> парафин жидкий – 60,0</w:t>
      </w:r>
      <w:r w:rsidR="004153A6" w:rsidRPr="00E503D7">
        <w:rPr>
          <w:rFonts w:ascii="Times New Roman" w:hAnsi="Times New Roman" w:cs="Times New Roman"/>
          <w:sz w:val="24"/>
          <w:szCs w:val="24"/>
        </w:rPr>
        <w:t>00 </w:t>
      </w:r>
      <w:r w:rsidR="00655D67" w:rsidRPr="00E503D7">
        <w:rPr>
          <w:rFonts w:ascii="Times New Roman" w:hAnsi="Times New Roman" w:cs="Times New Roman"/>
          <w:sz w:val="24"/>
          <w:szCs w:val="24"/>
        </w:rPr>
        <w:t>мг</w:t>
      </w:r>
      <w:r w:rsidR="004153A6" w:rsidRPr="00E503D7">
        <w:rPr>
          <w:rFonts w:ascii="Times New Roman" w:hAnsi="Times New Roman" w:cs="Times New Roman"/>
          <w:sz w:val="24"/>
          <w:szCs w:val="24"/>
        </w:rPr>
        <w:t>;</w:t>
      </w:r>
      <w:r w:rsidR="00655D67" w:rsidRPr="00E5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D67" w:rsidRPr="00E503D7">
        <w:rPr>
          <w:rFonts w:ascii="Times New Roman" w:hAnsi="Times New Roman" w:cs="Times New Roman"/>
          <w:sz w:val="24"/>
          <w:szCs w:val="24"/>
        </w:rPr>
        <w:t>м</w:t>
      </w:r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акрогола</w:t>
      </w:r>
      <w:proofErr w:type="spellEnd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 </w:t>
      </w:r>
      <w:proofErr w:type="spellStart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</w:t>
      </w:r>
      <w:r w:rsidR="004153A6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остеариловый</w:t>
      </w:r>
      <w:proofErr w:type="spellEnd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эфир – 22,5</w:t>
      </w:r>
      <w:r w:rsidR="004153A6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00 мг;</w:t>
      </w:r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натрия </w:t>
      </w:r>
      <w:proofErr w:type="spellStart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дигидрофосфат</w:t>
      </w:r>
      <w:r w:rsidR="005868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proofErr w:type="spellEnd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дигидрат</w:t>
      </w:r>
      <w:proofErr w:type="spellEnd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3,39</w:t>
      </w:r>
      <w:r w:rsidR="004153A6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="004153A6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</w:t>
      </w:r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мг</w:t>
      </w:r>
      <w:r w:rsidR="004153A6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метилпарагидроксибензоат</w:t>
      </w:r>
      <w:proofErr w:type="spellEnd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spellStart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метилпарабен</w:t>
      </w:r>
      <w:proofErr w:type="spellEnd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– 1,0</w:t>
      </w:r>
      <w:r w:rsidR="004153A6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00 </w:t>
      </w:r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мг</w:t>
      </w:r>
      <w:r w:rsidR="004153A6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="00655D67" w:rsidRPr="00E503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ропилпарагидроксибензоат</w:t>
      </w:r>
      <w:proofErr w:type="spellEnd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пропилпарабен</w:t>
      </w:r>
      <w:proofErr w:type="spellEnd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0,5</w:t>
      </w:r>
      <w:r w:rsidR="004153A6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00 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мг</w:t>
      </w:r>
      <w:r w:rsidR="004153A6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гидроксид </w:t>
      </w:r>
      <w:r w:rsidR="004153A6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4153A6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количестве, необходимом для установления </w:t>
      </w:r>
      <w:r w:rsidR="00B957FD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рН;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фосфорная </w:t>
      </w:r>
      <w:proofErr w:type="gramStart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</w:t>
      </w:r>
      <w:proofErr w:type="gramEnd"/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концентрированная </w:t>
      </w:r>
      <w:r w:rsidR="00B957FD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B957FD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количестве, необходимом для установления рН;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очищенная – до 1</w:t>
      </w:r>
      <w:r w:rsidR="00B957FD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3F1759" w:rsidRPr="00E503D7" w:rsidRDefault="00517D53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Однородный крем б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почти белого цвета</w:t>
      </w:r>
      <w:r w:rsidR="00655D67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EA7" w:rsidRPr="00E503D7" w:rsidRDefault="00485EA7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Фармакотерапевтическая группа</w:t>
      </w:r>
    </w:p>
    <w:p w:rsidR="003F1759" w:rsidRPr="00E503D7" w:rsidRDefault="00B80440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</w:t>
      </w:r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</w:t>
      </w:r>
      <w:proofErr w:type="spell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местного применения</w:t>
      </w:r>
      <w:r w:rsidR="00BB5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440" w:rsidRPr="00E503D7" w:rsidRDefault="00B80440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АТХ</w:t>
      </w:r>
    </w:p>
    <w:p w:rsidR="00B80440" w:rsidRPr="00E503D7" w:rsidRDefault="00B80440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D07AC01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Фармакологические свойства</w:t>
      </w:r>
    </w:p>
    <w:p w:rsidR="00B80440" w:rsidRPr="00E503D7" w:rsidRDefault="00A13EE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Фармакодинамика</w:t>
      </w:r>
    </w:p>
    <w:p w:rsidR="001C568F" w:rsidRDefault="00B80440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синтетический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</w:t>
      </w:r>
      <w:proofErr w:type="spell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противовоспалительное,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противозудное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противоаллергическое, сосудосуживающее,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противоэкссудативное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антипролиферативное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</w:t>
      </w:r>
      <w:r w:rsidR="00A34331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нанесении на поверхность кожи суживает сосуды, снимает зуд, снижает выделение медиаторов воспаления (из эозинофилов и тучных клеток), </w:t>
      </w:r>
      <w:proofErr w:type="spellStart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интерлейкинов</w:t>
      </w:r>
      <w:proofErr w:type="spell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2, </w:t>
      </w:r>
      <w:proofErr w:type="gramStart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гамма-интерферона</w:t>
      </w:r>
      <w:proofErr w:type="gram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лимфоцитов и макрофагов), тормозит активность и понижает проницаемость сосудистой стенки. Взаимодействует со специфическими рецепторами в цитоплазме клетки, стимулирует синтез матричной рибонуклеиновой кислоты, индуцирующей образование белков, в том числе </w:t>
      </w:r>
      <w:proofErr w:type="spellStart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липокортина</w:t>
      </w:r>
      <w:proofErr w:type="spell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опосредующих клеточные эффекты. </w:t>
      </w:r>
      <w:proofErr w:type="spellStart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Липокортин</w:t>
      </w:r>
      <w:proofErr w:type="spell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угнетает </w:t>
      </w:r>
      <w:proofErr w:type="spellStart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  <w:r w:rsidR="00903F3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олипазу</w:t>
      </w:r>
      <w:proofErr w:type="spell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1C568F" w:rsidRPr="002364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блокирует высвобождение </w:t>
      </w:r>
      <w:proofErr w:type="spellStart"/>
      <w:r w:rsidR="00903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арахидоновой</w:t>
      </w:r>
      <w:proofErr w:type="spellEnd"/>
      <w:r w:rsidR="0090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и биосинтез</w:t>
      </w:r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эндоперекисей</w:t>
      </w:r>
      <w:proofErr w:type="spell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простагландинов, </w:t>
      </w:r>
      <w:proofErr w:type="spellStart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лейкопротеинов</w:t>
      </w:r>
      <w:proofErr w:type="spellEnd"/>
      <w:r w:rsidR="001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(способствующих развитию воспаления, аллергии и других патологических процессов).</w:t>
      </w:r>
    </w:p>
    <w:p w:rsidR="00B80440" w:rsidRPr="00E503D7" w:rsidRDefault="00E503D7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5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Фармакокинетика</w:t>
      </w:r>
      <w:proofErr w:type="spellEnd"/>
    </w:p>
    <w:p w:rsidR="00A13EE9" w:rsidRDefault="00A13EE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D3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17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аружном</w:t>
      </w:r>
      <w:r w:rsidR="00C51740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в терапевтических дозах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трансдермальное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всасывание </w:t>
      </w:r>
      <w:proofErr w:type="spellStart"/>
      <w:r w:rsidR="00C517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бетаметазона</w:t>
      </w:r>
      <w:proofErr w:type="spellEnd"/>
      <w:r w:rsidR="00C51740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кровь очень незначительное. Применение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повязок, 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воспаление и кожные заболевания повышают</w:t>
      </w:r>
      <w:r w:rsidR="00B13870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3870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трансдермальное</w:t>
      </w:r>
      <w:proofErr w:type="spellEnd"/>
      <w:r w:rsidR="00B13870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всасывание </w:t>
      </w:r>
      <w:proofErr w:type="spellStart"/>
      <w:r w:rsidR="00B13870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бетаметазона</w:t>
      </w:r>
      <w:proofErr w:type="spellEnd"/>
      <w:r w:rsidR="00B13870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приводить к увеличению риска развития системных побочных эффектов.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A70" w:rsidRDefault="00BF5A70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Показания </w:t>
      </w:r>
      <w:r w:rsidR="00697D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</w:t>
      </w:r>
      <w:r w:rsidRPr="00E503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применени</w:t>
      </w:r>
      <w:r w:rsidR="00697D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</w:t>
      </w:r>
    </w:p>
    <w:p w:rsidR="00B80440" w:rsidRPr="00E503D7" w:rsidRDefault="00B13870" w:rsidP="00E503D7">
      <w:pPr>
        <w:keepNext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Заболевания кожи, поддающиеся </w:t>
      </w:r>
      <w:proofErr w:type="spellStart"/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глюкокортикостероидной</w:t>
      </w:r>
      <w:proofErr w:type="spellEnd"/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терапии</w:t>
      </w:r>
      <w:r w:rsidR="00B8044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атопический</w:t>
      </w:r>
      <w:proofErr w:type="spellEnd"/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дерматит/нейродермит;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аллергический контактный дерматит;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экзема (различные формы);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контактный дерматит (в том числе профессиональный) и другие неаллергические дерматиты (в том числе солнечный и лучевой дерматит);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реакции на укусы насекомых;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псориаз;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буллезные дерматозы;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дискоидная</w:t>
      </w:r>
      <w:proofErr w:type="spellEnd"/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красная волчанка;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красный плоский лишай;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экссудативная </w:t>
      </w:r>
      <w:proofErr w:type="spellStart"/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многоформная</w:t>
      </w:r>
      <w:proofErr w:type="spellEnd"/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эритема;</w:t>
      </w:r>
    </w:p>
    <w:p w:rsidR="00B80440" w:rsidRPr="00E503D7" w:rsidRDefault="00B80440" w:rsidP="00E503D7">
      <w:pPr>
        <w:pStyle w:val="a6"/>
        <w:keepNext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кожный зуд различной этиологии.</w:t>
      </w:r>
    </w:p>
    <w:p w:rsidR="00B80440" w:rsidRPr="00E503D7" w:rsidRDefault="00B80440" w:rsidP="00E503D7">
      <w:pPr>
        <w:pStyle w:val="a6"/>
        <w:keepNext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4E2A" w:rsidRPr="00E503D7" w:rsidRDefault="00514E2A" w:rsidP="00E503D7">
      <w:pPr>
        <w:pStyle w:val="a6"/>
        <w:keepNext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Противопоказания </w:t>
      </w:r>
    </w:p>
    <w:p w:rsidR="00B80440" w:rsidRPr="00E503D7" w:rsidRDefault="00B8044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повышенная чувствитель</w:t>
      </w:r>
      <w:r w:rsidR="00B1387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ность к бетаметазону или к любым другим компонентам</w:t>
      </w: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5174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препарата;</w:t>
      </w:r>
      <w:r w:rsid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13870" w:rsidRPr="00E503D7" w:rsidRDefault="00B1387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бактериальные заболевания кожи (туберкулез кожи, кожные проявления сифилиса);</w:t>
      </w:r>
    </w:p>
    <w:p w:rsidR="003F1759" w:rsidRPr="00E503D7" w:rsidRDefault="00B1387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грибковые заболевания кожи;</w:t>
      </w:r>
    </w:p>
    <w:p w:rsidR="00B13870" w:rsidRPr="00E503D7" w:rsidRDefault="00B1387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вирусные заболевания кожи (ветряная оспа, простой герпес);</w:t>
      </w:r>
    </w:p>
    <w:p w:rsidR="00B13870" w:rsidRPr="00E503D7" w:rsidRDefault="00B1387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кожные поствакцинальные реакции;</w:t>
      </w:r>
    </w:p>
    <w:p w:rsidR="00B13870" w:rsidRPr="00E503D7" w:rsidRDefault="00B1387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открытые раны;</w:t>
      </w:r>
    </w:p>
    <w:p w:rsidR="00B13870" w:rsidRPr="009554AE" w:rsidRDefault="00B1387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трофические язвы голени;</w:t>
      </w:r>
    </w:p>
    <w:p w:rsidR="00B13870" w:rsidRPr="009554AE" w:rsidRDefault="00B1387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розацеа</w:t>
      </w:r>
      <w:r w:rsidR="00E503D7"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вульгарные угри;</w:t>
      </w:r>
    </w:p>
    <w:p w:rsidR="00B13870" w:rsidRPr="009554AE" w:rsidRDefault="00B1387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рак кожи</w:t>
      </w:r>
      <w:r w:rsidR="00E503D7"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невус</w:t>
      </w:r>
      <w:r w:rsidR="00E503D7"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атерома</w:t>
      </w:r>
      <w:r w:rsidR="00E503D7"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меланома</w:t>
      </w:r>
      <w:r w:rsidR="00E503D7"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гемангиома</w:t>
      </w:r>
      <w:r w:rsidR="00E503D7"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ксантома</w:t>
      </w:r>
      <w:r w:rsidR="00E503D7"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саркома;</w:t>
      </w:r>
    </w:p>
    <w:p w:rsidR="00B13870" w:rsidRPr="009554AE" w:rsidRDefault="00B13870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 грудного вскармливания;</w:t>
      </w:r>
      <w:r w:rsidR="00D75808"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13870" w:rsidRPr="009554AE" w:rsidRDefault="00E503D7" w:rsidP="00E503D7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детский </w:t>
      </w:r>
      <w:r w:rsidR="00B13870" w:rsidRPr="009554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 до 1 года.</w:t>
      </w:r>
    </w:p>
    <w:p w:rsidR="00B80440" w:rsidRPr="00E503D7" w:rsidRDefault="00B80440" w:rsidP="00E503D7">
      <w:pPr>
        <w:pStyle w:val="a6"/>
        <w:widowControl w:val="0"/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осторожностью</w:t>
      </w:r>
    </w:p>
    <w:p w:rsidR="00F554AC" w:rsidRPr="00E503D7" w:rsidRDefault="000F798A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54AC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атаракта, сахарный диабет, глаукома, туберкулез</w:t>
      </w:r>
      <w:r w:rsidRPr="000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длительном применении или нанесении на большие участки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54AC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503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E2A" w:rsidRPr="00E503D7" w:rsidRDefault="00514E2A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30" w:rsidRPr="00E503D7" w:rsidRDefault="00404A30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при беременности и в период грудного вскармливания</w:t>
      </w:r>
    </w:p>
    <w:p w:rsidR="00E503D7" w:rsidRPr="009554AE" w:rsidRDefault="001B01E5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Беременность</w:t>
      </w:r>
    </w:p>
    <w:p w:rsidR="00B80440" w:rsidRDefault="006A4F5A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наруж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применения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беременных женщин не установлена</w:t>
      </w:r>
      <w:r w:rsid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применение </w:t>
      </w:r>
      <w:r w:rsidR="00AE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92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только в том случае, если ожидаемая польза для матери превышает потенциальный риск для плода</w:t>
      </w:r>
      <w:r w:rsidR="00B80440" w:rsidRPr="00E503D7">
        <w:rPr>
          <w:rFonts w:ascii="Times New Roman" w:eastAsia="Times New Roman" w:hAnsi="Times New Roman" w:cs="Times New Roman"/>
          <w:bCs/>
          <w:sz w:val="24"/>
          <w:szCs w:val="24"/>
        </w:rPr>
        <w:t>. В таких случаях применение препарата должно быть непродолжительным и ограничиваться небольшими участками кож</w:t>
      </w:r>
      <w:r w:rsidR="00FF2B7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80440" w:rsidRPr="00E503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F2B7B" w:rsidRPr="00236489" w:rsidRDefault="00FF2B7B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</w:t>
      </w:r>
      <w:r w:rsidR="006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беременны, или предполагаете, что Вы могли бы быть беременной, или планируете беременность, необходимо проконсультироваться с врачом.</w:t>
      </w:r>
    </w:p>
    <w:p w:rsidR="00E503D7" w:rsidRPr="009554AE" w:rsidRDefault="001B01E5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55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 грудного вскармливания</w:t>
      </w:r>
    </w:p>
    <w:p w:rsidR="003F1759" w:rsidRPr="00E503D7" w:rsidRDefault="006A4F5A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D7">
        <w:rPr>
          <w:rFonts w:ascii="Times New Roman" w:eastAsia="Times New Roman" w:hAnsi="Times New Roman" w:cs="Times New Roman"/>
          <w:bCs/>
          <w:sz w:val="24"/>
          <w:szCs w:val="24"/>
        </w:rPr>
        <w:t>При применении препарата грудное вскармливание следует прекратить.</w:t>
      </w:r>
    </w:p>
    <w:p w:rsidR="00B80440" w:rsidRPr="00E503D7" w:rsidRDefault="00B80440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Способ применения и дозы</w:t>
      </w:r>
    </w:p>
    <w:p w:rsidR="00B80440" w:rsidRPr="00E503D7" w:rsidRDefault="00FF2B7B" w:rsidP="00E503D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н</w:t>
      </w:r>
      <w:r w:rsidR="00B8044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аружно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 применения</w:t>
      </w:r>
      <w:r w:rsidR="00B8044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3F1759" w:rsidRPr="00E503D7" w:rsidRDefault="00AE4742" w:rsidP="00FF2B7B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Препарат </w:t>
      </w:r>
      <w:r w:rsidR="00B8044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наносят на пораженный участок кожи тонким слоем два раза в день, слегка втирая. На участки с более плотной кожей (например, локти, ладони и стопы), а также места, с которых препарат легко стирается, препарат</w:t>
      </w:r>
      <w:r w:rsidR="00FF2B7B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8044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можно наносить чаще. Продолжительность лечения </w:t>
      </w:r>
      <w:r w:rsidR="00E353BA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зависит </w:t>
      </w:r>
      <w:r w:rsidR="006A4F5A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эффективности и переносимости терапии и </w:t>
      </w:r>
      <w:r w:rsidR="00B8044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составляет не более 4 недель. </w:t>
      </w:r>
      <w:r w:rsidR="00FF2B7B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детей и у пациентов с поражени</w:t>
      </w:r>
      <w:r w:rsidR="00FF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FF2B7B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FF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FF2B7B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кожи лица курс лечения не должен превышать 5 дней.</w:t>
      </w:r>
      <w:r w:rsidR="00FF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8044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течение года возможно неоднократное повторение терапии.</w:t>
      </w:r>
    </w:p>
    <w:p w:rsidR="006A4F5A" w:rsidRPr="00E503D7" w:rsidRDefault="00AE4742" w:rsidP="00FF2B7B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Препарат</w:t>
      </w:r>
      <w:r w:rsidR="005778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8044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применяется для </w:t>
      </w:r>
      <w:r w:rsidR="006A4F5A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лечения в </w:t>
      </w:r>
      <w:r w:rsidR="001B01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острую воспалительную</w:t>
      </w:r>
      <w:r w:rsidR="001B01E5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A4F5A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фазу заболевания, в том числе для мокнущих поражений кожи.</w:t>
      </w:r>
      <w:r w:rsidR="00FF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лечения подострых и хронических дерматозов, в том числе, сухих, </w:t>
      </w:r>
      <w:proofErr w:type="spellStart"/>
      <w:r w:rsidR="00FF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лихенизированных</w:t>
      </w:r>
      <w:proofErr w:type="spellEnd"/>
      <w:r w:rsidR="00FF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шелушащихся поражений, целесообразно </w:t>
      </w:r>
      <w:r w:rsidR="002E4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применение</w:t>
      </w:r>
      <w:r w:rsidR="00FF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FF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бетаметазона</w:t>
      </w:r>
      <w:proofErr w:type="spellEnd"/>
      <w:r w:rsidR="00FF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форме мази для наружного применения</w:t>
      </w:r>
      <w:r w:rsidR="00EF48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F3180" w:rsidRDefault="00EF3180" w:rsidP="00E503D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после лечения улучшения не наступает или симптомы усугубляются, или появляются новые симптомы, необходимо проконсультироваться с врачом. Применяйте препарат только согласно тем показаниям, тому способу применения и в тех дозах, которые указаны в инструкции по применению.</w:t>
      </w:r>
    </w:p>
    <w:p w:rsidR="00EF4863" w:rsidRPr="00236489" w:rsidRDefault="00EF4863" w:rsidP="00E503D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364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Применение у детей</w:t>
      </w:r>
    </w:p>
    <w:p w:rsidR="00EF4863" w:rsidRPr="00E503D7" w:rsidRDefault="00212B95" w:rsidP="00E503D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EF48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етаметазон</w:t>
      </w:r>
      <w:proofErr w:type="spellEnd"/>
      <w:r w:rsidR="009C0B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форме крем</w:t>
      </w:r>
      <w:r w:rsidR="00EF48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наружного применения можно назначать детям с 1 года с осторожностью и на максимально короткий срок. Не следует применять препарат под повязки и, особенно, под пластифицированные подгузники, так как это усиливает всасывание </w:t>
      </w:r>
      <w:proofErr w:type="spellStart"/>
      <w:r w:rsidR="00EF48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бетаметазона</w:t>
      </w:r>
      <w:proofErr w:type="spellEnd"/>
      <w:r w:rsidR="00EF48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увеличивает риск развития побочных явлений. </w:t>
      </w:r>
    </w:p>
    <w:p w:rsidR="00B80440" w:rsidRPr="00E503D7" w:rsidRDefault="00B80440" w:rsidP="00E503D7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759" w:rsidRPr="009554AE" w:rsidRDefault="003F1759" w:rsidP="00E503D7">
      <w:pPr>
        <w:keepNext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554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Побочное действие </w:t>
      </w:r>
    </w:p>
    <w:p w:rsidR="0000211A" w:rsidRDefault="0000211A" w:rsidP="00E503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Побочные действия, как правило, носят слабовыраженный характер.</w:t>
      </w:r>
    </w:p>
    <w:p w:rsidR="00511ADA" w:rsidRDefault="0000211A" w:rsidP="00E503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наружном применении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наблюдаться</w:t>
      </w:r>
      <w:r w:rsidR="003E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кожный зуд,</w:t>
      </w:r>
      <w:r w:rsidR="003E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жжение, раздражение и</w:t>
      </w:r>
      <w:r w:rsidR="007E79A6" w:rsidRP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сухость кожи, фолликулит</w:t>
      </w:r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гипертрихоз, угревидные высыпания, </w:t>
      </w:r>
      <w:proofErr w:type="spellStart"/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гипопигментация</w:t>
      </w:r>
      <w:proofErr w:type="spellEnd"/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периоральный</w:t>
      </w:r>
      <w:proofErr w:type="spellEnd"/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дерматит, аллергический контактный дерматит, мацерация кожи, вторичная инфекция, атрофия кожи, </w:t>
      </w:r>
      <w:proofErr w:type="spellStart"/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стрии</w:t>
      </w:r>
      <w:proofErr w:type="spellEnd"/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потница, системные побочные реакции (нечеткость зрения)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местный гирсутизм,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телеангиэктазия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пурпура</w:t>
      </w:r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0211A" w:rsidRDefault="0000211A" w:rsidP="00E503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нанесении на обширные поверхности тела, в основном у детей, возможно возникновение системных побочных эффектов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(гипергликемия,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глюкозурия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обратимое угнетение функции коры надпочечников, проявление синдрома Иценко-Кушинга).</w:t>
      </w:r>
    </w:p>
    <w:p w:rsidR="007E79A6" w:rsidRDefault="00370ADD" w:rsidP="00E503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 Вас отмечаются</w:t>
      </w:r>
      <w:r w:rsid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нежелательные реакции, указанные в инструкции или они усугубляются, или Вы заметили любые другие нежелательные реакции, не указанные в инструкции, сообщите об этом врачу.</w:t>
      </w:r>
    </w:p>
    <w:p w:rsidR="001B1F31" w:rsidRPr="00E503D7" w:rsidRDefault="001B1F31" w:rsidP="00E503D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Передозировка</w:t>
      </w:r>
    </w:p>
    <w:p w:rsidR="001B01E5" w:rsidRPr="001B01E5" w:rsidRDefault="001B01E5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5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Симптомы</w:t>
      </w:r>
    </w:p>
    <w:p w:rsidR="00B80440" w:rsidRPr="00E503D7" w:rsidRDefault="005F0CC1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передозировка маловероятна, однако, при </w:t>
      </w:r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длительном</w:t>
      </w:r>
      <w:r w:rsidR="003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непрерывном</w:t>
      </w:r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применении</w:t>
      </w:r>
      <w:r w:rsidR="003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у детей, на обширных поверхностях кожи</w:t>
      </w:r>
      <w:r w:rsidR="0078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нанесении на кожу с нарушенной целостностью или при </w:t>
      </w:r>
      <w:r w:rsidR="002E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</w:t>
      </w:r>
      <w:r w:rsidR="0078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proofErr w:type="spellStart"/>
      <w:r w:rsidR="0078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окклюзионную</w:t>
      </w:r>
      <w:proofErr w:type="spellEnd"/>
      <w:r w:rsidR="0078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повязку</w:t>
      </w:r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возможна хроническая передозировка, сопровождающаяся признаками </w:t>
      </w:r>
      <w:proofErr w:type="spellStart"/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гиперкортицизма</w:t>
      </w:r>
      <w:proofErr w:type="spellEnd"/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гипергликемия, </w:t>
      </w:r>
      <w:proofErr w:type="spellStart"/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глюкозурия</w:t>
      </w:r>
      <w:proofErr w:type="spellEnd"/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обратимое угнетение функции коры надпочечников, проявление синдрома Иценко-</w:t>
      </w:r>
      <w:proofErr w:type="spellStart"/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Кушинга</w:t>
      </w:r>
      <w:proofErr w:type="spellEnd"/>
      <w:r w:rsidR="0078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нечеткость зрения</w:t>
      </w:r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1E5" w:rsidRPr="001B01E5" w:rsidRDefault="00785D1A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Лечение</w:t>
      </w:r>
    </w:p>
    <w:p w:rsidR="00B80440" w:rsidRPr="00E503D7" w:rsidRDefault="001B01E5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екомендуется постепенная отмена препарата и</w:t>
      </w:r>
      <w:r w:rsidR="002E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2ED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симптоматического лечения.</w:t>
      </w:r>
    </w:p>
    <w:p w:rsidR="000402ED" w:rsidRPr="00E503D7" w:rsidRDefault="000402ED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AE" w:rsidRDefault="00785D1A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другими лекарственными средствами</w:t>
      </w:r>
    </w:p>
    <w:p w:rsidR="003F1759" w:rsidRPr="00E503D7" w:rsidRDefault="002E61C6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r w:rsidRPr="009554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5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9ED" w:rsidRPr="0095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лекарственной форме </w:t>
      </w:r>
      <w:r w:rsidRPr="009554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</w:t>
      </w:r>
      <w:r w:rsidR="00B80440" w:rsidRPr="0095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наружного применения с </w:t>
      </w:r>
      <w:r w:rsidRPr="009554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B80440" w:rsidRPr="0095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лекарственными средствами неизвестны.</w:t>
      </w:r>
    </w:p>
    <w:p w:rsidR="00B80440" w:rsidRPr="00E503D7" w:rsidRDefault="00B80440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Особые указания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9A6" w:rsidRDefault="007E79A6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эффекта от лечения в течение двух недель рекомендуется обратиться к лечащему врачу с целью возможного уточнения диагноза.</w:t>
      </w:r>
    </w:p>
    <w:p w:rsidR="003A1FBA" w:rsidRDefault="007E79A6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применении </w:t>
      </w:r>
      <w:r w:rsidR="002E4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 раздражение или реакция повышенной чувствительности, лечение следует прекратить</w:t>
      </w:r>
      <w:r w:rsidR="003A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обратиться к врачу.</w:t>
      </w:r>
      <w:r w:rsidR="003A1FBA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BA" w:rsidRDefault="003A1FBA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вторичной грибковой или бактериальной инфекции следует обратиться к врачу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подбора соответствующих лекарственных средств. В случае отсутствия при этом быстрого продолжительного эффекта, 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прекращено до тех пор, пока не будут ликвидированы все признаки инфекции.</w:t>
      </w:r>
    </w:p>
    <w:p w:rsidR="003A1FBA" w:rsidRDefault="003A1FBA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нежелательные реакции системных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угнетение функции коры надпочечников, могут отмечаться также при </w:t>
      </w:r>
      <w:r w:rsidR="004B6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у детей.</w:t>
      </w:r>
    </w:p>
    <w:p w:rsidR="003A1FBA" w:rsidRDefault="003A1FBA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абсорбция местных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повышена при их длительном применении, при лечении обширных поверхностей тела или при </w:t>
      </w:r>
      <w:r w:rsidR="004B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закрывающих повязок, а также у детей.</w:t>
      </w:r>
    </w:p>
    <w:p w:rsidR="003A1FBA" w:rsidRDefault="004B6614" w:rsidP="0012122B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3A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 только для наружного применения и не предназначен для применения в офтальмологии. </w:t>
      </w:r>
    </w:p>
    <w:p w:rsidR="003A1FBA" w:rsidRDefault="003A1FBA" w:rsidP="0012122B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системном и местном применении </w:t>
      </w:r>
      <w:r>
        <w:rPr>
          <w:rFonts w:ascii="Times New Roman" w:hAnsi="Times New Roman" w:cs="Times New Roman"/>
          <w:bCs/>
          <w:sz w:val="24"/>
          <w:szCs w:val="24"/>
        </w:rPr>
        <w:t>кортикостероидов</w:t>
      </w:r>
      <w:r w:rsidR="0012122B">
        <w:rPr>
          <w:rFonts w:ascii="Times New Roman" w:hAnsi="Times New Roman" w:cs="Times New Roman"/>
          <w:bCs/>
          <w:sz w:val="24"/>
          <w:szCs w:val="24"/>
        </w:rPr>
        <w:t xml:space="preserve"> могут отмечаться нарушения зрения. Если пациент предъявляет жалобы на нечеткость зрения или другие нарушения зрения, следует обратиться к офтальмологу для оценки возможных причин, которые могут включать катаракту, глаукому, серозную </w:t>
      </w:r>
      <w:proofErr w:type="spellStart"/>
      <w:r w:rsidR="0012122B">
        <w:rPr>
          <w:rFonts w:ascii="Times New Roman" w:hAnsi="Times New Roman" w:cs="Times New Roman"/>
          <w:bCs/>
          <w:sz w:val="24"/>
          <w:szCs w:val="24"/>
        </w:rPr>
        <w:t>хориоретинопатию</w:t>
      </w:r>
      <w:proofErr w:type="spellEnd"/>
      <w:r w:rsidR="0012122B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на способность к управлению транспортными средствами</w:t>
      </w:r>
      <w:r w:rsidR="00785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5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механизмами</w:t>
      </w:r>
    </w:p>
    <w:p w:rsidR="00B80440" w:rsidRDefault="00785D1A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неблагоприятном воздействии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48B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етаметазон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3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лекарственной форме крем для наружного применения</w:t>
      </w:r>
      <w:r w:rsidR="004B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способность </w:t>
      </w:r>
      <w:r w:rsidRPr="007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транспортными средствами, </w:t>
      </w:r>
      <w:r w:rsidRPr="007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механизмами</w:t>
      </w:r>
      <w:r w:rsidRPr="00785D1A" w:rsidDel="007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0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B1F31" w:rsidRPr="00E503D7" w:rsidRDefault="001B1F31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F0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7C0D92" w:rsidRPr="00E503D7" w:rsidRDefault="00931BEB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 для наружного применения 0,05 %.</w:t>
      </w:r>
    </w:p>
    <w:p w:rsidR="00931BEB" w:rsidRPr="00E503D7" w:rsidRDefault="00931BEB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15,</w:t>
      </w:r>
      <w:r w:rsidR="00DB2680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30 или 50 г в тубах алюминиевых.</w:t>
      </w:r>
    </w:p>
    <w:p w:rsidR="00931BEB" w:rsidRPr="00E503D7" w:rsidRDefault="00931BEB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туба вместе с инструкцией по применению в пачке из картона.</w:t>
      </w:r>
    </w:p>
    <w:p w:rsidR="007C0D92" w:rsidRPr="00E503D7" w:rsidRDefault="007C0D92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при температуре не выше 25</w:t>
      </w:r>
      <w:r w:rsidR="00DC7D50"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недоступном для детей месте.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5713EC" w:rsidRPr="00E503D7" w:rsidRDefault="007C0D92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</w:t>
      </w:r>
      <w:r w:rsidR="003F1759" w:rsidRPr="00E503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года. 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 </w:t>
      </w:r>
      <w:r w:rsidR="006810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</w:t>
      </w:r>
      <w:r w:rsidRPr="00E503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срока годности.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F1759" w:rsidRPr="00E503D7" w:rsidRDefault="003F1759" w:rsidP="00E503D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отпуска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Отпускают </w:t>
      </w:r>
      <w:r w:rsidR="00A34331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</w:t>
      </w:r>
      <w:r w:rsidR="00A34331"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759" w:rsidRPr="00E503D7" w:rsidRDefault="003F1759" w:rsidP="00E50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9B2" w:rsidRPr="003109B2" w:rsidRDefault="003109B2" w:rsidP="003109B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лицо, на имя которого выдано регистрационное удостоверение</w:t>
      </w:r>
    </w:p>
    <w:p w:rsidR="003109B2" w:rsidRPr="003109B2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«ВЕРТЕКС», Россия</w:t>
      </w:r>
    </w:p>
    <w:p w:rsidR="003109B2" w:rsidRPr="003109B2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3109B2" w:rsidRPr="003109B2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>197350, г. Санкт-Петербург, Дорога в Каменку, д. 62, лит. А.</w:t>
      </w:r>
    </w:p>
    <w:p w:rsidR="003109B2" w:rsidRPr="003109B2" w:rsidRDefault="003109B2" w:rsidP="003109B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B2" w:rsidRPr="003109B2" w:rsidRDefault="003109B2" w:rsidP="003109B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Производитель</w:t>
      </w:r>
    </w:p>
    <w:p w:rsidR="003109B2" w:rsidRPr="003109B2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«ВЕРТЕКС», Россия</w:t>
      </w:r>
    </w:p>
    <w:p w:rsidR="003109B2" w:rsidRPr="003109B2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производства: г. Санкт-Петербург, Василье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остров, 24-линия, д. 27, </w:t>
      </w: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 А.</w:t>
      </w:r>
    </w:p>
    <w:p w:rsidR="00370ADD" w:rsidRDefault="00370ADD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B2" w:rsidRPr="003109B2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принимающая претензии потребителей:</w:t>
      </w:r>
    </w:p>
    <w:p w:rsidR="003109B2" w:rsidRPr="003109B2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«ВЕРТЕКС», Россия</w:t>
      </w:r>
    </w:p>
    <w:p w:rsidR="003109B2" w:rsidRPr="003109B2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199106, г. Санкт-Петербург, </w:t>
      </w: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 остров, 24-линия, д. 27, лит. А.</w:t>
      </w:r>
    </w:p>
    <w:p w:rsidR="003F1759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</w:t>
      </w:r>
      <w:r w:rsidR="007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(812) 322-76-38</w:t>
      </w:r>
      <w:bookmarkStart w:id="0" w:name="_GoBack"/>
      <w:bookmarkEnd w:id="0"/>
    </w:p>
    <w:p w:rsidR="003109B2" w:rsidRDefault="003109B2" w:rsidP="00310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09B2" w:rsidSect="001402B2">
      <w:footerReference w:type="even" r:id="rId9"/>
      <w:footerReference w:type="default" r:id="rId10"/>
      <w:pgSz w:w="11906" w:h="16838"/>
      <w:pgMar w:top="1134" w:right="850" w:bottom="1134" w:left="1701" w:header="737" w:footer="85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06" w:rsidRDefault="00907206">
      <w:pPr>
        <w:spacing w:after="0" w:line="240" w:lineRule="auto"/>
      </w:pPr>
      <w:r>
        <w:separator/>
      </w:r>
    </w:p>
  </w:endnote>
  <w:endnote w:type="continuationSeparator" w:id="0">
    <w:p w:rsidR="00907206" w:rsidRDefault="0090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A" w:rsidRDefault="00514E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1FA">
      <w:rPr>
        <w:rStyle w:val="a5"/>
        <w:noProof/>
      </w:rPr>
      <w:t>4</w:t>
    </w:r>
    <w:r>
      <w:rPr>
        <w:rStyle w:val="a5"/>
      </w:rPr>
      <w:fldChar w:fldCharType="end"/>
    </w:r>
  </w:p>
  <w:p w:rsidR="000043BA" w:rsidRDefault="007A56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8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690" w:rsidRPr="001402B2" w:rsidRDefault="00514E2A">
        <w:pPr>
          <w:pStyle w:val="a3"/>
          <w:jc w:val="right"/>
          <w:rPr>
            <w:rFonts w:ascii="Times New Roman" w:hAnsi="Times New Roman" w:cs="Times New Roman"/>
          </w:rPr>
        </w:pPr>
        <w:r w:rsidRPr="001402B2">
          <w:rPr>
            <w:rFonts w:ascii="Times New Roman" w:hAnsi="Times New Roman" w:cs="Times New Roman"/>
          </w:rPr>
          <w:fldChar w:fldCharType="begin"/>
        </w:r>
        <w:r w:rsidRPr="001402B2">
          <w:rPr>
            <w:rFonts w:ascii="Times New Roman" w:hAnsi="Times New Roman" w:cs="Times New Roman"/>
          </w:rPr>
          <w:instrText>PAGE   \* MERGEFORMAT</w:instrText>
        </w:r>
        <w:r w:rsidRPr="001402B2">
          <w:rPr>
            <w:rFonts w:ascii="Times New Roman" w:hAnsi="Times New Roman" w:cs="Times New Roman"/>
          </w:rPr>
          <w:fldChar w:fldCharType="separate"/>
        </w:r>
        <w:r w:rsidR="007A5695">
          <w:rPr>
            <w:rFonts w:ascii="Times New Roman" w:hAnsi="Times New Roman" w:cs="Times New Roman"/>
            <w:noProof/>
          </w:rPr>
          <w:t>5</w:t>
        </w:r>
        <w:r w:rsidRPr="001402B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06" w:rsidRDefault="00907206">
      <w:pPr>
        <w:spacing w:after="0" w:line="240" w:lineRule="auto"/>
      </w:pPr>
      <w:r>
        <w:separator/>
      </w:r>
    </w:p>
  </w:footnote>
  <w:footnote w:type="continuationSeparator" w:id="0">
    <w:p w:rsidR="00907206" w:rsidRDefault="0090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99D"/>
    <w:multiLevelType w:val="hybridMultilevel"/>
    <w:tmpl w:val="82B8480E"/>
    <w:lvl w:ilvl="0" w:tplc="F7809B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D5ACD084"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27F22EC"/>
    <w:multiLevelType w:val="hybridMultilevel"/>
    <w:tmpl w:val="AD32E24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32B5"/>
    <w:multiLevelType w:val="hybridMultilevel"/>
    <w:tmpl w:val="3084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00BA"/>
    <w:multiLevelType w:val="hybridMultilevel"/>
    <w:tmpl w:val="10AAAC58"/>
    <w:lvl w:ilvl="0" w:tplc="D5ACD08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4FF8"/>
    <w:multiLevelType w:val="hybridMultilevel"/>
    <w:tmpl w:val="E83CCA1C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F14C2"/>
    <w:multiLevelType w:val="hybridMultilevel"/>
    <w:tmpl w:val="16B69A2C"/>
    <w:lvl w:ilvl="0" w:tplc="D5ACD08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51766"/>
    <w:multiLevelType w:val="hybridMultilevel"/>
    <w:tmpl w:val="EA0C4D84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44582"/>
    <w:multiLevelType w:val="hybridMultilevel"/>
    <w:tmpl w:val="B1D6F54C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A448C"/>
    <w:multiLevelType w:val="hybridMultilevel"/>
    <w:tmpl w:val="F0F8F586"/>
    <w:lvl w:ilvl="0" w:tplc="D5ACD08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700E3"/>
    <w:multiLevelType w:val="hybridMultilevel"/>
    <w:tmpl w:val="9B4C49E4"/>
    <w:lvl w:ilvl="0" w:tplc="328A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80"/>
    <w:rsid w:val="0000211A"/>
    <w:rsid w:val="000142C6"/>
    <w:rsid w:val="000402ED"/>
    <w:rsid w:val="00087369"/>
    <w:rsid w:val="00087A29"/>
    <w:rsid w:val="000924A2"/>
    <w:rsid w:val="000A295B"/>
    <w:rsid w:val="000F798A"/>
    <w:rsid w:val="0012122B"/>
    <w:rsid w:val="001402B2"/>
    <w:rsid w:val="00172195"/>
    <w:rsid w:val="001A3AB2"/>
    <w:rsid w:val="001B01E5"/>
    <w:rsid w:val="001B1F31"/>
    <w:rsid w:val="001C568F"/>
    <w:rsid w:val="001D4AD9"/>
    <w:rsid w:val="001D5319"/>
    <w:rsid w:val="00212B95"/>
    <w:rsid w:val="002231FA"/>
    <w:rsid w:val="002303D4"/>
    <w:rsid w:val="002348BD"/>
    <w:rsid w:val="00236489"/>
    <w:rsid w:val="00287787"/>
    <w:rsid w:val="002E48DD"/>
    <w:rsid w:val="002E61C6"/>
    <w:rsid w:val="003109B2"/>
    <w:rsid w:val="003308D5"/>
    <w:rsid w:val="00332442"/>
    <w:rsid w:val="00344129"/>
    <w:rsid w:val="00345989"/>
    <w:rsid w:val="00370ADD"/>
    <w:rsid w:val="003A1FBA"/>
    <w:rsid w:val="003B40AE"/>
    <w:rsid w:val="003B4503"/>
    <w:rsid w:val="003E287D"/>
    <w:rsid w:val="003E6AC0"/>
    <w:rsid w:val="003F1759"/>
    <w:rsid w:val="003F69E3"/>
    <w:rsid w:val="00404A30"/>
    <w:rsid w:val="00411017"/>
    <w:rsid w:val="004153A6"/>
    <w:rsid w:val="0043616A"/>
    <w:rsid w:val="00450E75"/>
    <w:rsid w:val="0045313D"/>
    <w:rsid w:val="0045785D"/>
    <w:rsid w:val="0047262C"/>
    <w:rsid w:val="004844DF"/>
    <w:rsid w:val="00485EA7"/>
    <w:rsid w:val="004B6614"/>
    <w:rsid w:val="004D3CB5"/>
    <w:rsid w:val="004D717D"/>
    <w:rsid w:val="00504827"/>
    <w:rsid w:val="0050736C"/>
    <w:rsid w:val="00511ADA"/>
    <w:rsid w:val="00514E2A"/>
    <w:rsid w:val="00517D53"/>
    <w:rsid w:val="005540F9"/>
    <w:rsid w:val="005713EC"/>
    <w:rsid w:val="00572E23"/>
    <w:rsid w:val="00574840"/>
    <w:rsid w:val="0057787C"/>
    <w:rsid w:val="00586854"/>
    <w:rsid w:val="005B62F1"/>
    <w:rsid w:val="005D6B80"/>
    <w:rsid w:val="005E099F"/>
    <w:rsid w:val="005F0CC1"/>
    <w:rsid w:val="00601A38"/>
    <w:rsid w:val="006047B5"/>
    <w:rsid w:val="00610015"/>
    <w:rsid w:val="00646573"/>
    <w:rsid w:val="00647F65"/>
    <w:rsid w:val="00655D67"/>
    <w:rsid w:val="00674ACB"/>
    <w:rsid w:val="006810B2"/>
    <w:rsid w:val="006905CE"/>
    <w:rsid w:val="006969AE"/>
    <w:rsid w:val="00697DEA"/>
    <w:rsid w:val="006A4F5A"/>
    <w:rsid w:val="006C324C"/>
    <w:rsid w:val="006D13A7"/>
    <w:rsid w:val="00750598"/>
    <w:rsid w:val="0076282D"/>
    <w:rsid w:val="00777ECC"/>
    <w:rsid w:val="00785D1A"/>
    <w:rsid w:val="007A45E9"/>
    <w:rsid w:val="007A5695"/>
    <w:rsid w:val="007C0D92"/>
    <w:rsid w:val="007E79A6"/>
    <w:rsid w:val="007F60F9"/>
    <w:rsid w:val="00810086"/>
    <w:rsid w:val="00811A56"/>
    <w:rsid w:val="00815A92"/>
    <w:rsid w:val="00831439"/>
    <w:rsid w:val="00841CFF"/>
    <w:rsid w:val="00862584"/>
    <w:rsid w:val="008A3091"/>
    <w:rsid w:val="008B4CFC"/>
    <w:rsid w:val="00903F35"/>
    <w:rsid w:val="00907206"/>
    <w:rsid w:val="00911DEE"/>
    <w:rsid w:val="00913B44"/>
    <w:rsid w:val="009148E0"/>
    <w:rsid w:val="0092701F"/>
    <w:rsid w:val="00931BEB"/>
    <w:rsid w:val="00934C94"/>
    <w:rsid w:val="00951D80"/>
    <w:rsid w:val="009554AE"/>
    <w:rsid w:val="009804C2"/>
    <w:rsid w:val="00984173"/>
    <w:rsid w:val="00986A1B"/>
    <w:rsid w:val="009A2EA7"/>
    <w:rsid w:val="009C0B24"/>
    <w:rsid w:val="009E6CA3"/>
    <w:rsid w:val="00A13EE9"/>
    <w:rsid w:val="00A34331"/>
    <w:rsid w:val="00A64B88"/>
    <w:rsid w:val="00AD5295"/>
    <w:rsid w:val="00AE0CD2"/>
    <w:rsid w:val="00AE4742"/>
    <w:rsid w:val="00B05B48"/>
    <w:rsid w:val="00B13870"/>
    <w:rsid w:val="00B172EE"/>
    <w:rsid w:val="00B44389"/>
    <w:rsid w:val="00B4442F"/>
    <w:rsid w:val="00B7648E"/>
    <w:rsid w:val="00B80440"/>
    <w:rsid w:val="00B92C8B"/>
    <w:rsid w:val="00B957FD"/>
    <w:rsid w:val="00BB5A98"/>
    <w:rsid w:val="00BF5A70"/>
    <w:rsid w:val="00C0358D"/>
    <w:rsid w:val="00C2664F"/>
    <w:rsid w:val="00C31245"/>
    <w:rsid w:val="00C377C0"/>
    <w:rsid w:val="00C51740"/>
    <w:rsid w:val="00C721A3"/>
    <w:rsid w:val="00CA78FD"/>
    <w:rsid w:val="00CB423C"/>
    <w:rsid w:val="00CF1F6B"/>
    <w:rsid w:val="00D226B3"/>
    <w:rsid w:val="00D33C85"/>
    <w:rsid w:val="00D620F0"/>
    <w:rsid w:val="00D668B6"/>
    <w:rsid w:val="00D71AD9"/>
    <w:rsid w:val="00D75808"/>
    <w:rsid w:val="00DB2680"/>
    <w:rsid w:val="00DC0C74"/>
    <w:rsid w:val="00DC7D50"/>
    <w:rsid w:val="00DD5A80"/>
    <w:rsid w:val="00DE063C"/>
    <w:rsid w:val="00E04F97"/>
    <w:rsid w:val="00E153F7"/>
    <w:rsid w:val="00E353BA"/>
    <w:rsid w:val="00E4502A"/>
    <w:rsid w:val="00E503D7"/>
    <w:rsid w:val="00E904E8"/>
    <w:rsid w:val="00E90D59"/>
    <w:rsid w:val="00ED333B"/>
    <w:rsid w:val="00ED3511"/>
    <w:rsid w:val="00EE581F"/>
    <w:rsid w:val="00EF3180"/>
    <w:rsid w:val="00EF4863"/>
    <w:rsid w:val="00EF6922"/>
    <w:rsid w:val="00F02493"/>
    <w:rsid w:val="00F06443"/>
    <w:rsid w:val="00F06D82"/>
    <w:rsid w:val="00F13925"/>
    <w:rsid w:val="00F17078"/>
    <w:rsid w:val="00F554AC"/>
    <w:rsid w:val="00F62F50"/>
    <w:rsid w:val="00F6615D"/>
    <w:rsid w:val="00FB6D6F"/>
    <w:rsid w:val="00FD0B7C"/>
    <w:rsid w:val="00FE09ED"/>
    <w:rsid w:val="00FF13DF"/>
    <w:rsid w:val="00FF2B7B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1759"/>
  </w:style>
  <w:style w:type="character" w:styleId="a5">
    <w:name w:val="page number"/>
    <w:basedOn w:val="a0"/>
    <w:uiPriority w:val="99"/>
    <w:rsid w:val="003F1759"/>
    <w:rPr>
      <w:rFonts w:cs="Times New Roman"/>
    </w:rPr>
  </w:style>
  <w:style w:type="paragraph" w:styleId="a6">
    <w:name w:val="List Paragraph"/>
    <w:basedOn w:val="a"/>
    <w:uiPriority w:val="34"/>
    <w:qFormat/>
    <w:rsid w:val="003F1759"/>
    <w:pPr>
      <w:ind w:left="720"/>
      <w:contextualSpacing/>
    </w:pPr>
  </w:style>
  <w:style w:type="paragraph" w:styleId="a7">
    <w:name w:val="Normal (Web)"/>
    <w:basedOn w:val="a"/>
    <w:rsid w:val="003F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E0C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0C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0C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0C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0C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CD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1759"/>
  </w:style>
  <w:style w:type="character" w:styleId="a5">
    <w:name w:val="page number"/>
    <w:basedOn w:val="a0"/>
    <w:uiPriority w:val="99"/>
    <w:rsid w:val="003F1759"/>
    <w:rPr>
      <w:rFonts w:cs="Times New Roman"/>
    </w:rPr>
  </w:style>
  <w:style w:type="paragraph" w:styleId="a6">
    <w:name w:val="List Paragraph"/>
    <w:basedOn w:val="a"/>
    <w:uiPriority w:val="34"/>
    <w:qFormat/>
    <w:rsid w:val="003F1759"/>
    <w:pPr>
      <w:ind w:left="720"/>
      <w:contextualSpacing/>
    </w:pPr>
  </w:style>
  <w:style w:type="paragraph" w:styleId="a7">
    <w:name w:val="Normal (Web)"/>
    <w:basedOn w:val="a"/>
    <w:rsid w:val="003F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E0C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0C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0C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0C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0C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CD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B39F-5A01-48EC-9CA6-FE98D67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Дроздова Вероника Борисовна</cp:lastModifiedBy>
  <cp:revision>36</cp:revision>
  <cp:lastPrinted>2019-05-13T12:51:00Z</cp:lastPrinted>
  <dcterms:created xsi:type="dcterms:W3CDTF">2016-12-13T10:43:00Z</dcterms:created>
  <dcterms:modified xsi:type="dcterms:W3CDTF">2020-03-23T09:55:00Z</dcterms:modified>
</cp:coreProperties>
</file>