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2" w:rsidRDefault="00217A62">
      <w:pPr>
        <w:rPr>
          <w:rFonts w:ascii="Times New Roman" w:hAnsi="Times New Roman" w:cs="Times New Roman"/>
          <w:b/>
          <w:sz w:val="24"/>
          <w:szCs w:val="24"/>
        </w:rPr>
      </w:pPr>
    </w:p>
    <w:p w:rsidR="00A21A1A" w:rsidRDefault="00A21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42A9B1" wp14:editId="1D74BD93">
            <wp:simplePos x="0" y="0"/>
            <wp:positionH relativeFrom="column">
              <wp:posOffset>-419100</wp:posOffset>
            </wp:positionH>
            <wp:positionV relativeFrom="paragraph">
              <wp:posOffset>-175895</wp:posOffset>
            </wp:positionV>
            <wp:extent cx="2171700" cy="609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A1A" w:rsidRDefault="00A21A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7A62" w:rsidRDefault="00217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06.06.16</w:t>
      </w:r>
    </w:p>
    <w:p w:rsidR="00E96024" w:rsidRPr="005C34FE" w:rsidRDefault="00867E41">
      <w:pPr>
        <w:rPr>
          <w:rFonts w:ascii="Times New Roman" w:hAnsi="Times New Roman" w:cs="Times New Roman"/>
          <w:b/>
          <w:sz w:val="24"/>
          <w:szCs w:val="24"/>
        </w:rPr>
      </w:pPr>
      <w:r w:rsidRPr="005C34FE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A282E" w:rsidRDefault="00CC0A10" w:rsidP="00A21A1A">
      <w:p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Фармкомпания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2E">
        <w:rPr>
          <w:rFonts w:ascii="Times New Roman" w:hAnsi="Times New Roman" w:cs="Times New Roman"/>
          <w:b/>
          <w:sz w:val="24"/>
          <w:szCs w:val="24"/>
        </w:rPr>
        <w:t xml:space="preserve">«ВЕРТЕКС» и Центр им. В.А. </w:t>
      </w:r>
      <w:proofErr w:type="spellStart"/>
      <w:r w:rsidR="004A282E">
        <w:rPr>
          <w:rFonts w:ascii="Times New Roman" w:hAnsi="Times New Roman" w:cs="Times New Roman"/>
          <w:b/>
          <w:sz w:val="24"/>
          <w:szCs w:val="24"/>
        </w:rPr>
        <w:t>Алмазова</w:t>
      </w:r>
      <w:proofErr w:type="spellEnd"/>
      <w:r w:rsidR="00954256">
        <w:rPr>
          <w:rFonts w:ascii="Times New Roman" w:hAnsi="Times New Roman" w:cs="Times New Roman"/>
          <w:b/>
          <w:sz w:val="24"/>
          <w:szCs w:val="24"/>
        </w:rPr>
        <w:t xml:space="preserve"> Минздрава России</w:t>
      </w:r>
      <w:r w:rsidR="004A282E">
        <w:rPr>
          <w:rFonts w:ascii="Times New Roman" w:hAnsi="Times New Roman" w:cs="Times New Roman"/>
          <w:b/>
          <w:sz w:val="24"/>
          <w:szCs w:val="24"/>
        </w:rPr>
        <w:t xml:space="preserve"> подписали соглашение о сотрудничестве</w:t>
      </w:r>
    </w:p>
    <w:p w:rsidR="00684903" w:rsidRDefault="004A282E" w:rsidP="00A21A1A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Санкт-Петербург. АО «ВЕРТЕКС» и ФГБУ «Северо-Западный федеральный медицинский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исследовательский центр имени В.А.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Алмазова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» Минздрава России подписали соглашение о научном сотрудничестве. Оно предусматривает взаимодействие главным образом по вопросам разработки и проведения доклинических,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клининических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фармакоэкономических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исследований лекарственных средств.</w:t>
      </w:r>
    </w:p>
    <w:p w:rsidR="002D0640" w:rsidRDefault="002D0640" w:rsidP="00A21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Это одна из самых авторитетных баз для проведения необходимой сопутствующей работы </w:t>
      </w:r>
      <w:r>
        <w:rPr>
          <w:rFonts w:ascii="Times New Roman" w:hAnsi="Times New Roman"/>
          <w:sz w:val="24"/>
          <w:szCs w:val="24"/>
        </w:rPr>
        <w:t xml:space="preserve">с исключительным уровнем профессиональных компетенций специалистов. Важно, что теперь возможно проводить в одном месте все этапы от доклинических исследований на животных до непосредственно клинических исследований на людях. </w:t>
      </w:r>
      <w:r>
        <w:rPr>
          <w:rFonts w:ascii="Times New Roman" w:hAnsi="Times New Roman"/>
          <w:color w:val="000000"/>
          <w:sz w:val="24"/>
          <w:szCs w:val="24"/>
        </w:rPr>
        <w:t xml:space="preserve">Это очень удобно и позволяет реализовать необходимую работу быстрее. </w:t>
      </w:r>
      <w:r>
        <w:rPr>
          <w:rFonts w:ascii="Times New Roman" w:hAnsi="Times New Roman"/>
          <w:sz w:val="24"/>
          <w:szCs w:val="24"/>
        </w:rPr>
        <w:t xml:space="preserve">Например, </w:t>
      </w:r>
      <w:r>
        <w:rPr>
          <w:rFonts w:ascii="Times New Roman" w:hAnsi="Times New Roman"/>
          <w:color w:val="000000" w:themeColor="text1"/>
          <w:sz w:val="24"/>
          <w:szCs w:val="24"/>
        </w:rPr>
        <w:t>строится Центр</w:t>
      </w:r>
      <w:r>
        <w:rPr>
          <w:rFonts w:ascii="Times New Roman" w:hAnsi="Times New Roman"/>
          <w:sz w:val="24"/>
          <w:szCs w:val="24"/>
        </w:rPr>
        <w:t xml:space="preserve"> доклинических трансляционных исследований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принципиально нового уровня, который войдет в структуру </w:t>
      </w:r>
      <w:r w:rsidRPr="002D0640">
        <w:rPr>
          <w:rFonts w:ascii="Times New Roman" w:hAnsi="Times New Roman" w:cs="Times New Roman"/>
          <w:color w:val="000000"/>
          <w:sz w:val="24"/>
          <w:szCs w:val="24"/>
        </w:rPr>
        <w:t xml:space="preserve">СЗФМИЦ им В.А. </w:t>
      </w:r>
      <w:proofErr w:type="spellStart"/>
      <w:r w:rsidRPr="002D0640">
        <w:rPr>
          <w:rFonts w:ascii="Times New Roman" w:hAnsi="Times New Roman" w:cs="Times New Roman"/>
          <w:color w:val="000000"/>
          <w:sz w:val="24"/>
          <w:szCs w:val="24"/>
        </w:rPr>
        <w:t>Алмазова</w:t>
      </w:r>
      <w:proofErr w:type="spellEnd"/>
      <w:r w:rsidRPr="002D0640">
        <w:rPr>
          <w:rFonts w:ascii="Times New Roman" w:hAnsi="Times New Roman"/>
          <w:color w:val="000000" w:themeColor="text1"/>
          <w:sz w:val="24"/>
          <w:szCs w:val="24"/>
        </w:rPr>
        <w:t>, есть возможность проведения работ на культурах клеток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- подчеркивает Георгий Побелянский, генеральный директор АО «ВЕРТЕКС». - </w:t>
      </w:r>
      <w:r>
        <w:rPr>
          <w:rFonts w:ascii="Times New Roman" w:hAnsi="Times New Roman"/>
          <w:sz w:val="24"/>
          <w:szCs w:val="24"/>
        </w:rPr>
        <w:t>Безусловно, сотрудничество с одним из ведущих научных медицинских учреждений</w:t>
      </w:r>
      <w:r w:rsidR="005564A1">
        <w:rPr>
          <w:rFonts w:ascii="Times New Roman" w:hAnsi="Times New Roman"/>
          <w:sz w:val="24"/>
          <w:szCs w:val="24"/>
        </w:rPr>
        <w:t xml:space="preserve"> Северо-Запада и России открывае</w:t>
      </w:r>
      <w:r>
        <w:rPr>
          <w:rFonts w:ascii="Times New Roman" w:hAnsi="Times New Roman"/>
          <w:sz w:val="24"/>
          <w:szCs w:val="24"/>
        </w:rPr>
        <w:t>т для нашей компании новые возможности».</w:t>
      </w:r>
    </w:p>
    <w:p w:rsidR="002D0640" w:rsidRDefault="002D0640" w:rsidP="00A21A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частности на базе Центра «ВЕРТЕКС» планирует проводить доклинические и клинические исследования инновационных </w:t>
      </w:r>
      <w:proofErr w:type="spellStart"/>
      <w:r>
        <w:rPr>
          <w:rFonts w:ascii="Times New Roman" w:hAnsi="Times New Roman"/>
          <w:sz w:val="24"/>
          <w:szCs w:val="24"/>
        </w:rPr>
        <w:t>квазиоригинальных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препаратов в области кардиологии - то есть имеющих оригинальные лекарственные формы, оригинальные дозировки и способы действия активного вещества в организме человека.  Ранее у компании был опыт сотрудничества с Центром по проведению исследовани</w:t>
      </w:r>
      <w:r w:rsidRPr="002D0640">
        <w:rPr>
          <w:rFonts w:ascii="Times New Roman" w:hAnsi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кардиологического препарата на основе инновационной разработки компании – имеющего уникальную комбинацию активных веществ. </w:t>
      </w:r>
    </w:p>
    <w:p w:rsidR="002D0640" w:rsidRDefault="002D0640" w:rsidP="00A21A1A">
      <w:pPr>
        <w:pStyle w:val="a4"/>
        <w:spacing w:before="0" w:beforeAutospacing="0" w:after="36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«Сотрудничество СЗФМИЦ им В.А. </w:t>
      </w:r>
      <w:proofErr w:type="spellStart"/>
      <w:r>
        <w:rPr>
          <w:color w:val="000000"/>
        </w:rPr>
        <w:t>Алмазова</w:t>
      </w:r>
      <w:proofErr w:type="spellEnd"/>
      <w:r>
        <w:rPr>
          <w:color w:val="000000"/>
        </w:rPr>
        <w:t xml:space="preserve"> и АО «ВЕРТЕКС» позволит ускорить разработку и вывод на российский рынок современных эффективных лекарственных препаратов, что особенно актуально в условиях импортозамещения и нацеленности на лекарственную независимость нашей страны», - отмечает Евгений </w:t>
      </w:r>
      <w:proofErr w:type="spellStart"/>
      <w:r>
        <w:rPr>
          <w:color w:val="000000"/>
        </w:rPr>
        <w:t>Шляхто</w:t>
      </w:r>
      <w:proofErr w:type="spellEnd"/>
      <w:r>
        <w:rPr>
          <w:color w:val="000000"/>
        </w:rPr>
        <w:t xml:space="preserve">, генеральный директор СЗФМИЦ им В.А. </w:t>
      </w:r>
      <w:proofErr w:type="spellStart"/>
      <w:r>
        <w:rPr>
          <w:color w:val="000000"/>
        </w:rPr>
        <w:t>Алмазова</w:t>
      </w:r>
      <w:proofErr w:type="spellEnd"/>
      <w:r>
        <w:rPr>
          <w:color w:val="000000"/>
        </w:rPr>
        <w:t>.</w:t>
      </w:r>
    </w:p>
    <w:p w:rsidR="002D0640" w:rsidRDefault="002D0640" w:rsidP="00A21A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2017 года на базе Центра возможно проведение второй фазы клинических исследований оригинального препарата «ВЕРТЕКСА» в области неврологии, а также в перспективе - </w:t>
      </w:r>
      <w:r>
        <w:rPr>
          <w:rFonts w:ascii="Times New Roman" w:hAnsi="Times New Roman"/>
          <w:sz w:val="24"/>
          <w:szCs w:val="24"/>
        </w:rPr>
        <w:lastRenderedPageBreak/>
        <w:t xml:space="preserve">специализированных исследований других лекарственных средств, где важен высокий уровень компетенций соответствующих специалистов. </w:t>
      </w:r>
    </w:p>
    <w:p w:rsidR="002D0640" w:rsidRDefault="002D0640" w:rsidP="00A21A1A">
      <w:pPr>
        <w:jc w:val="both"/>
        <w:rPr>
          <w:rFonts w:ascii="Times New Roman" w:hAnsi="Times New Roman"/>
          <w:sz w:val="24"/>
          <w:szCs w:val="24"/>
        </w:rPr>
      </w:pPr>
    </w:p>
    <w:p w:rsidR="005564A1" w:rsidRPr="00BD7EF3" w:rsidRDefault="005564A1" w:rsidP="002D0640">
      <w:pPr>
        <w:rPr>
          <w:rFonts w:ascii="Times New Roman" w:hAnsi="Times New Roman"/>
          <w:i/>
          <w:sz w:val="24"/>
          <w:szCs w:val="24"/>
        </w:rPr>
      </w:pPr>
      <w:r w:rsidRPr="00BD7EF3">
        <w:rPr>
          <w:rFonts w:ascii="Times New Roman" w:hAnsi="Times New Roman"/>
          <w:i/>
          <w:sz w:val="24"/>
          <w:szCs w:val="24"/>
        </w:rPr>
        <w:t>О партнерах:</w:t>
      </w:r>
    </w:p>
    <w:p w:rsidR="002D0640" w:rsidRDefault="002D0640" w:rsidP="00217A6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АО «ВЕРТЕКС»</w:t>
      </w:r>
      <w:r>
        <w:rPr>
          <w:rFonts w:ascii="Times New Roman" w:hAnsi="Times New Roman"/>
          <w:sz w:val="24"/>
          <w:szCs w:val="24"/>
        </w:rPr>
        <w:t xml:space="preserve"> - петербургская </w:t>
      </w:r>
      <w:r>
        <w:rPr>
          <w:rFonts w:ascii="Times New Roman" w:hAnsi="Times New Roman"/>
          <w:color w:val="000000"/>
          <w:sz w:val="24"/>
          <w:szCs w:val="24"/>
        </w:rPr>
        <w:t xml:space="preserve">фармацевтическая компания, зарегистрирована в 1999 году, первую лицензию на производство лекарственных средств получила в 2003 году. В портфеле производителя более 200 позиций продукции: лекарственных препаратов, косметических средств,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D0640" w:rsidRDefault="002D0640" w:rsidP="00217A62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Доля лека</w:t>
      </w:r>
      <w:proofErr w:type="gramStart"/>
      <w:r>
        <w:rPr>
          <w:color w:val="000000"/>
        </w:rPr>
        <w:t>рств в п</w:t>
      </w:r>
      <w:proofErr w:type="gramEnd"/>
      <w:r>
        <w:rPr>
          <w:color w:val="000000"/>
        </w:rPr>
        <w:t xml:space="preserve">ортфеле компании составляет 70%. </w:t>
      </w:r>
      <w:r>
        <w:rPr>
          <w:shd w:val="clear" w:color="auto" w:fill="FAFAFA"/>
        </w:rPr>
        <w:t xml:space="preserve">Весь лекарственный ассортимент – около 150 позиций – со второй половины 2015 года производится на новом </w:t>
      </w:r>
      <w:proofErr w:type="spellStart"/>
      <w:r>
        <w:rPr>
          <w:shd w:val="clear" w:color="auto" w:fill="FAFAFA"/>
        </w:rPr>
        <w:t>фармзаводе</w:t>
      </w:r>
      <w:proofErr w:type="spellEnd"/>
      <w:r>
        <w:rPr>
          <w:shd w:val="clear" w:color="auto" w:fill="FAFAFA"/>
        </w:rPr>
        <w:t xml:space="preserve"> компании в Петербурге. Порядка 80 из них входят в перечень жизненно необходимых и важнейших лекарственных препаратов – ЖНВЛП. </w:t>
      </w:r>
      <w:r>
        <w:t>Продукция «ВЕРТЕКСА» представлена в коммерческом и госпитальном сегментах на территории РФ, а также в некоторых странах СНГ.</w:t>
      </w:r>
    </w:p>
    <w:p w:rsidR="002D0640" w:rsidRDefault="002D0640" w:rsidP="00217A62">
      <w:pPr>
        <w:shd w:val="clear" w:color="auto" w:fill="FAFAFA"/>
        <w:spacing w:before="100" w:beforeAutospacing="1" w:after="100" w:afterAutospacing="1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«ВЕРТЕКС» работает в востребованных социально значимых терапевтических областях, основные из них – кардиология, женское здоровье, дерматология, отоларингология, неврология. В этих направлениях компания создала современный портфель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брендированных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продуктов, в том числе и с элементами оригинальности. В то время как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дженерический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портфель производителя распространяется практически на все терапевтические группы.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 2020 году компания планирует удвоить количество позиций в портфеле, доведя их количество до 400. Предполагается, что более половины из них составят собственные бренды.</w:t>
      </w:r>
    </w:p>
    <w:p w:rsidR="002D0640" w:rsidRDefault="002D0640" w:rsidP="00217A62">
      <w:pPr>
        <w:pStyle w:val="a4"/>
        <w:spacing w:before="0" w:beforeAutospacing="0" w:after="360" w:afterAutospacing="0" w:line="36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ФГБУ «Северо-западный Федеральный медицинский исследовательский центр имени В. А. </w:t>
      </w:r>
      <w:proofErr w:type="spellStart"/>
      <w:r>
        <w:rPr>
          <w:b/>
          <w:bCs/>
          <w:color w:val="000000"/>
        </w:rPr>
        <w:t>Алмазова</w:t>
      </w:r>
      <w:proofErr w:type="spellEnd"/>
      <w:r>
        <w:rPr>
          <w:b/>
          <w:bCs/>
          <w:color w:val="000000"/>
        </w:rPr>
        <w:t>»</w:t>
      </w:r>
      <w:r>
        <w:rPr>
          <w:color w:val="000000"/>
        </w:rPr>
        <w:t xml:space="preserve"> — одно из крупнейших научных медицинских учреждений России, якорный центр созданного в 2015 году медицинского научно-образовательного кластера «Трансляционная медицина», в который помимо центра имени В. А. </w:t>
      </w:r>
      <w:proofErr w:type="spellStart"/>
      <w:r>
        <w:rPr>
          <w:color w:val="000000"/>
        </w:rPr>
        <w:t>Алмазова</w:t>
      </w:r>
      <w:proofErr w:type="spellEnd"/>
      <w:r>
        <w:rPr>
          <w:color w:val="000000"/>
        </w:rPr>
        <w:t xml:space="preserve"> вошли крупнейшие вузы Санкт-Петербурга. Компетенции центра имени В. А. </w:t>
      </w:r>
      <w:proofErr w:type="spellStart"/>
      <w:r>
        <w:rPr>
          <w:color w:val="000000"/>
        </w:rPr>
        <w:t>Алмазова</w:t>
      </w:r>
      <w:proofErr w:type="spellEnd"/>
      <w:r>
        <w:rPr>
          <w:color w:val="000000"/>
        </w:rPr>
        <w:t xml:space="preserve"> позволяют проводить полный трансляционный цикл научных исследований от лабораторных поисковых проектов до апробации новых методов в условиях реальной клинической практики. </w:t>
      </w:r>
    </w:p>
    <w:p w:rsidR="007E23D3" w:rsidRDefault="007E23D3">
      <w:pPr>
        <w:rPr>
          <w:rFonts w:ascii="Times New Roman" w:hAnsi="Times New Roman" w:cs="Times New Roman"/>
          <w:sz w:val="24"/>
          <w:szCs w:val="24"/>
        </w:rPr>
      </w:pPr>
    </w:p>
    <w:p w:rsidR="00BD39B4" w:rsidRPr="001A33B0" w:rsidRDefault="00BD39B4">
      <w:pPr>
        <w:rPr>
          <w:color w:val="1F497D"/>
          <w:lang w:eastAsia="ru-RU"/>
        </w:rPr>
      </w:pPr>
      <w:r>
        <w:rPr>
          <w:lang w:eastAsia="ru-RU"/>
        </w:rPr>
        <w:br/>
      </w:r>
    </w:p>
    <w:sectPr w:rsidR="00BD39B4" w:rsidRPr="001A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D80"/>
    <w:multiLevelType w:val="hybridMultilevel"/>
    <w:tmpl w:val="19D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4"/>
    <w:rsid w:val="00020357"/>
    <w:rsid w:val="00042910"/>
    <w:rsid w:val="000656FB"/>
    <w:rsid w:val="00097488"/>
    <w:rsid w:val="000D13D6"/>
    <w:rsid w:val="00125503"/>
    <w:rsid w:val="00193894"/>
    <w:rsid w:val="001967BD"/>
    <w:rsid w:val="00196A46"/>
    <w:rsid w:val="001A33B0"/>
    <w:rsid w:val="001A5A2E"/>
    <w:rsid w:val="001D55BC"/>
    <w:rsid w:val="001E17C4"/>
    <w:rsid w:val="00217A62"/>
    <w:rsid w:val="002363A6"/>
    <w:rsid w:val="00246E00"/>
    <w:rsid w:val="00276C5B"/>
    <w:rsid w:val="002C2A01"/>
    <w:rsid w:val="002D0640"/>
    <w:rsid w:val="002D7D0C"/>
    <w:rsid w:val="00301312"/>
    <w:rsid w:val="0033209E"/>
    <w:rsid w:val="003478E2"/>
    <w:rsid w:val="00367EA7"/>
    <w:rsid w:val="00384C45"/>
    <w:rsid w:val="003B3A4F"/>
    <w:rsid w:val="00464F74"/>
    <w:rsid w:val="004A282E"/>
    <w:rsid w:val="004F23E8"/>
    <w:rsid w:val="005039B2"/>
    <w:rsid w:val="00513184"/>
    <w:rsid w:val="005564A1"/>
    <w:rsid w:val="005872E0"/>
    <w:rsid w:val="00597BBA"/>
    <w:rsid w:val="005A611D"/>
    <w:rsid w:val="005C34FE"/>
    <w:rsid w:val="005F4D20"/>
    <w:rsid w:val="00614EB0"/>
    <w:rsid w:val="00652F7F"/>
    <w:rsid w:val="00663B37"/>
    <w:rsid w:val="00684903"/>
    <w:rsid w:val="006855B8"/>
    <w:rsid w:val="006D135B"/>
    <w:rsid w:val="006D35CC"/>
    <w:rsid w:val="00715D99"/>
    <w:rsid w:val="0075409A"/>
    <w:rsid w:val="007A00FF"/>
    <w:rsid w:val="007B02FD"/>
    <w:rsid w:val="007E23D3"/>
    <w:rsid w:val="0080117D"/>
    <w:rsid w:val="00847BAF"/>
    <w:rsid w:val="00867E41"/>
    <w:rsid w:val="008758DC"/>
    <w:rsid w:val="0087648A"/>
    <w:rsid w:val="00890695"/>
    <w:rsid w:val="00917529"/>
    <w:rsid w:val="00954256"/>
    <w:rsid w:val="00954828"/>
    <w:rsid w:val="009F0141"/>
    <w:rsid w:val="00A21A1A"/>
    <w:rsid w:val="00A63DC1"/>
    <w:rsid w:val="00AA15AA"/>
    <w:rsid w:val="00AC08BE"/>
    <w:rsid w:val="00AF3148"/>
    <w:rsid w:val="00BA3FC8"/>
    <w:rsid w:val="00BB2C2B"/>
    <w:rsid w:val="00BD39B4"/>
    <w:rsid w:val="00BD7EF3"/>
    <w:rsid w:val="00C02D08"/>
    <w:rsid w:val="00C173CD"/>
    <w:rsid w:val="00C46564"/>
    <w:rsid w:val="00C573EE"/>
    <w:rsid w:val="00C7115D"/>
    <w:rsid w:val="00C72E3A"/>
    <w:rsid w:val="00CC0A10"/>
    <w:rsid w:val="00CD05A7"/>
    <w:rsid w:val="00CD4D1A"/>
    <w:rsid w:val="00D811B0"/>
    <w:rsid w:val="00DB0C74"/>
    <w:rsid w:val="00DE1F3C"/>
    <w:rsid w:val="00E00074"/>
    <w:rsid w:val="00E818FB"/>
    <w:rsid w:val="00EB22CA"/>
    <w:rsid w:val="00ED42C4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07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07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83</cp:revision>
  <dcterms:created xsi:type="dcterms:W3CDTF">2016-05-24T13:49:00Z</dcterms:created>
  <dcterms:modified xsi:type="dcterms:W3CDTF">2016-06-06T14:07:00Z</dcterms:modified>
</cp:coreProperties>
</file>