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D2" w:rsidRDefault="009C2ED2" w:rsidP="006016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26.12</w:t>
      </w:r>
      <w:r w:rsidR="00B448AD" w:rsidRPr="00CB0E54">
        <w:rPr>
          <w:rFonts w:ascii="Times New Roman" w:hAnsi="Times New Roman" w:cs="Times New Roman"/>
          <w:sz w:val="24"/>
          <w:szCs w:val="24"/>
        </w:rPr>
        <w:t>.2018</w:t>
      </w:r>
    </w:p>
    <w:p w:rsidR="00C24AFF" w:rsidRPr="001E4504" w:rsidRDefault="00C24AFF" w:rsidP="00C24AFF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Фармкомпания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«ВЕРТЕКС» подвела предварительные итоги 2018 года</w:t>
      </w:r>
    </w:p>
    <w:p w:rsidR="00C24AFF" w:rsidRPr="001E4504" w:rsidRDefault="00C24AFF" w:rsidP="00C24AFF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По предварительной оценке, объем продаж фармацевтической компании «ВЕРТЕКС» составит более 8 млрд рублей с НДС по </w:t>
      </w:r>
      <w:r w:rsidR="009A618E">
        <w:rPr>
          <w:rFonts w:ascii="Times New Roman" w:hAnsi="Times New Roman" w:cs="Times New Roman"/>
          <w:i/>
          <w:iCs/>
          <w:sz w:val="24"/>
          <w:szCs w:val="24"/>
        </w:rPr>
        <w:t>итогам 2018 года. По сравнению с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2017 годом ожидается рост до 30%. Такую ежегодную динамику компания сохраняет с 2015 года. Данные бухгалтерской отчетности по выручке будут известны в 2019 году. </w:t>
      </w:r>
    </w:p>
    <w:p w:rsidR="00C24AFF" w:rsidRPr="001E4504" w:rsidRDefault="00C24AFF" w:rsidP="00C24AFF">
      <w:pPr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 xml:space="preserve">«ВЕРТЕКС» завершает 2018 год в статусе российского лидера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фармрынка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Компания заняла первое </w:t>
      </w:r>
      <w:r w:rsidR="006D168F">
        <w:rPr>
          <w:rFonts w:ascii="Times New Roman" w:hAnsi="Times New Roman" w:cs="Times New Roman"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sz w:val="24"/>
          <w:szCs w:val="24"/>
        </w:rPr>
        <w:t xml:space="preserve">по объему продаж в категории «Отечественная компания на розничном рынке по реализации рецептурных препаратов» в аптеках РФ с октября 2017 по сентябрь 2018 г., по данным ведущего российского аналитического агентства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фармотрасли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DSM</w:t>
      </w:r>
      <w:r w:rsidRPr="00C24A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Group</w:t>
      </w:r>
      <w:r>
        <w:rPr>
          <w:rFonts w:ascii="Times New Roman" w:hAnsi="Times New Roman" w:cs="Times New Roman"/>
          <w:sz w:val="24"/>
          <w:szCs w:val="24"/>
        </w:rPr>
        <w:t xml:space="preserve">, включившего компанию в число победителей «Национального фармацевтического рейтинга-2018». Объем продаж АО «ВЕРТЕКС» </w:t>
      </w:r>
      <w:r w:rsidR="00C31151">
        <w:rPr>
          <w:rFonts w:ascii="Times New Roman" w:hAnsi="Times New Roman" w:cs="Times New Roman"/>
          <w:sz w:val="24"/>
          <w:szCs w:val="24"/>
        </w:rPr>
        <w:t xml:space="preserve">в этой категории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составил 49,1 млн упаковок и 6,55 млрд рублей в розничных ценах, по данным DSM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Group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Среди претендентов на победу также были компании «Фармстандарт» и НПК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Фармасофт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». Всего в «Национальном фармацевтическом рейтинге-2018» определены победители в 12 номинациях. </w:t>
      </w:r>
      <w:r>
        <w:rPr>
          <w:rFonts w:ascii="Times New Roman" w:hAnsi="Times New Roman" w:cs="Times New Roman"/>
          <w:sz w:val="24"/>
          <w:szCs w:val="24"/>
        </w:rPr>
        <w:t xml:space="preserve">Лидеры были выбраны из более 1300 отечественных и иностранных производителей и более 5800 брендов лекарственной, косметической продукции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медизделий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Рейтинг построен на независимых показателях объемов продаж и широкой базе данных DSM </w:t>
      </w:r>
      <w:proofErr w:type="spellStart"/>
      <w:r>
        <w:rPr>
          <w:rFonts w:ascii="Times New Roman" w:hAnsi="Times New Roman" w:cs="Times New Roman"/>
          <w:sz w:val="24"/>
          <w:szCs w:val="24"/>
        </w:rPr>
        <w:t>Group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24AFF" w:rsidRDefault="00C24AFF" w:rsidP="00C24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«Объективная оценка основана на аналитике данных. </w:t>
      </w:r>
      <w:r w:rsidR="00C31151">
        <w:rPr>
          <w:rFonts w:ascii="Times New Roman" w:hAnsi="Times New Roman" w:cs="Times New Roman"/>
          <w:color w:val="000000"/>
          <w:sz w:val="24"/>
          <w:szCs w:val="24"/>
        </w:rPr>
        <w:t>Лидерство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объему реализации рецептурных препаратов в аптеках отражает высокий уровень доверия врачей и пациентов и их выбор в пользу лекарств производства компании, - отметил Георгий Побелянский, генеральный директор фармацевтической компании «ВЕРТЕКС».</w:t>
      </w:r>
      <w:r>
        <w:rPr>
          <w:rFonts w:ascii="Times New Roman" w:hAnsi="Times New Roman" w:cs="Times New Roman"/>
          <w:sz w:val="24"/>
          <w:szCs w:val="24"/>
        </w:rPr>
        <w:t xml:space="preserve"> - Мы прикладываем большие усилия, чтобы у потребителей в любой части нашей страны была возможность приобрести необходимые лекарственные препараты по оптимальным ценам, а также косметические средства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БАДы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C24AFF" w:rsidRDefault="00C24AFF" w:rsidP="00C24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Ключевым событием для компании в 2018 году </w:t>
      </w:r>
      <w:r w:rsidR="009848E8">
        <w:rPr>
          <w:rFonts w:ascii="Times New Roman" w:hAnsi="Times New Roman" w:cs="Times New Roman"/>
          <w:sz w:val="24"/>
          <w:szCs w:val="24"/>
        </w:rPr>
        <w:t xml:space="preserve">также стало </w:t>
      </w:r>
      <w:r>
        <w:rPr>
          <w:rFonts w:ascii="Times New Roman" w:hAnsi="Times New Roman" w:cs="Times New Roman"/>
          <w:sz w:val="24"/>
          <w:szCs w:val="24"/>
        </w:rPr>
        <w:t xml:space="preserve">строительство второй и третьей очередей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инновационно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>-производственного комплекса в особой экономической зоне «Санкт-Петербург» на участке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Новоорловская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Речь о создании лабораторно-складского и производственного корпусов. </w:t>
      </w:r>
      <w:r>
        <w:rPr>
          <w:rFonts w:ascii="Times New Roman" w:hAnsi="Times New Roman" w:cs="Times New Roman"/>
          <w:sz w:val="24"/>
          <w:szCs w:val="24"/>
        </w:rPr>
        <w:t xml:space="preserve">На данный момент работы продолжаются.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Общая площадь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фармкомплекса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 учетом трех очередей составит около 58 000 квадратных метров. Потенциальный объем производства всего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фармкомплекса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более 200 миллионов упаковок готовой продукции в год. </w:t>
      </w:r>
      <w:r>
        <w:rPr>
          <w:rFonts w:ascii="Times New Roman" w:hAnsi="Times New Roman" w:cs="Times New Roman"/>
          <w:sz w:val="24"/>
          <w:szCs w:val="24"/>
        </w:rPr>
        <w:t>С учетом строительства и эксплуатации трех очередей общая сумма инвестиций оценивается на уровне около 7 млрд рублей,</w:t>
      </w:r>
      <w:r w:rsidR="000C3301">
        <w:rPr>
          <w:rFonts w:ascii="Times New Roman" w:hAnsi="Times New Roman" w:cs="Times New Roman"/>
          <w:sz w:val="24"/>
          <w:szCs w:val="24"/>
        </w:rPr>
        <w:t xml:space="preserve"> на данный момент она достигает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5,68 млрд рублей.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Первая очередь была открыта в 2015 году.</w:t>
      </w:r>
    </w:p>
    <w:p w:rsidR="00C24AFF" w:rsidRDefault="00C24AFF" w:rsidP="00C24AF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году «ВЕРТЕКС» вывел на рынок два оригинальных комбинированных лекарственных препарата: безрецептурный спрей для применения в оториноларингологии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Фринозол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>
        <w:rPr>
          <w:rFonts w:ascii="Times New Roman" w:hAnsi="Times New Roman" w:cs="Times New Roman"/>
          <w:sz w:val="24"/>
          <w:szCs w:val="24"/>
        </w:rPr>
        <w:t xml:space="preserve">» и рецептурный препарат для применения в кардиологии. Кроме них у компании есть еще два </w:t>
      </w:r>
      <w:r w:rsidR="00EC3D80">
        <w:rPr>
          <w:rFonts w:ascii="Times New Roman" w:hAnsi="Times New Roman" w:cs="Times New Roman"/>
          <w:sz w:val="24"/>
          <w:szCs w:val="24"/>
        </w:rPr>
        <w:t xml:space="preserve">оригинальных </w:t>
      </w:r>
      <w:r>
        <w:rPr>
          <w:rFonts w:ascii="Times New Roman" w:hAnsi="Times New Roman" w:cs="Times New Roman"/>
          <w:sz w:val="24"/>
          <w:szCs w:val="24"/>
        </w:rPr>
        <w:t xml:space="preserve">комбинированных лекарственных препарата. В честь первого, выведенного на рынок в 2016 году, получила название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Эльжина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звезда в созвездии Девы – указано в сертификате RUS 90484 от 16 ноября 2017 года, подтверждающем внесение записи о присвоении имени в «Международный каталог небесных тел». </w:t>
      </w:r>
    </w:p>
    <w:p w:rsidR="00BE658F" w:rsidRDefault="00C24AFF" w:rsidP="00C24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Общее количество новинок 2018 года - около 20. Помимо инновационных комбинированных лекарственных препаратов компания стала производить новые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дженерики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применения в разных областях, новые косметические средства брендов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ALERANA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®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«Ла-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Кри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®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БАДы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бренда средств для зубов и дёсен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Асепта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®</w:t>
      </w:r>
      <w:r>
        <w:rPr>
          <w:rFonts w:ascii="Times New Roman" w:hAnsi="Times New Roman" w:cs="Times New Roman"/>
          <w:color w:val="000000"/>
          <w:sz w:val="24"/>
          <w:szCs w:val="24"/>
        </w:rPr>
        <w:t>». В 2019 году намечено включить в ассортимент до 30 новых позиций продуктов</w:t>
      </w:r>
      <w:r>
        <w:rPr>
          <w:rFonts w:ascii="Times New Roman" w:hAnsi="Times New Roman" w:cs="Times New Roman"/>
          <w:sz w:val="24"/>
          <w:szCs w:val="24"/>
        </w:rPr>
        <w:t xml:space="preserve">. Например, запланирован к выводу на рынок оригинальный комбинированный противопростудный лекарственный препарат, в разработке лекарства для применения в кардиологии, дерматологии, также появятся косметические новинки и другие продукты. </w:t>
      </w:r>
    </w:p>
    <w:p w:rsidR="00C24AFF" w:rsidRDefault="00C24AFF" w:rsidP="00C24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данный момент общее количество позиций в портфеле компании составляет около 250, подавляющая часть приходится на лекарства – это около 170 наименований, половина из них входит в перечень жизненно необходимых и важнейших лекарственных препаратов (ЖНВЛП). </w:t>
      </w:r>
    </w:p>
    <w:p w:rsidR="003C3E84" w:rsidRDefault="003C3E84" w:rsidP="00C24AFF">
      <w:pPr>
        <w:rPr>
          <w:rFonts w:ascii="Times New Roman" w:hAnsi="Times New Roman" w:cs="Times New Roman"/>
          <w:sz w:val="24"/>
          <w:szCs w:val="24"/>
        </w:rPr>
      </w:pPr>
    </w:p>
    <w:p w:rsidR="00C24AFF" w:rsidRDefault="00C24AFF" w:rsidP="00C24AFF">
      <w:pPr>
        <w:spacing w:before="300" w:after="300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АО «ВЕРТЕКС»</w:t>
      </w:r>
    </w:p>
    <w:p w:rsidR="00C24AFF" w:rsidRDefault="00C24AFF" w:rsidP="00C24AFF">
      <w:pPr>
        <w:pStyle w:val="ab"/>
        <w:numPr>
          <w:ilvl w:val="0"/>
          <w:numId w:val="3"/>
        </w:numPr>
        <w:spacing w:before="90" w:after="90" w:line="240" w:lineRule="auto"/>
        <w:contextualSpacing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Российская фармацевтическая компания из Петербурга, зарегистрирована в 1999 году, 15 лет с получения первой лицензии на производство лекарств </w:t>
      </w:r>
    </w:p>
    <w:p w:rsidR="00C24AFF" w:rsidRDefault="00C24AFF" w:rsidP="00C24AFF">
      <w:pPr>
        <w:pStyle w:val="ab"/>
        <w:numPr>
          <w:ilvl w:val="0"/>
          <w:numId w:val="3"/>
        </w:numPr>
        <w:spacing w:before="90" w:after="90" w:line="240" w:lineRule="auto"/>
        <w:contextualSpacing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Лауреат Премии Правительства РФ в области качества 2017 г. Среди 10 лауреатов компания - единственный </w:t>
      </w:r>
      <w:proofErr w:type="spellStart"/>
      <w:r>
        <w:rPr>
          <w:rFonts w:ascii="Times New Roman" w:hAnsi="Times New Roman"/>
          <w:color w:val="000000"/>
        </w:rPr>
        <w:t>фармпроизводитель</w:t>
      </w:r>
      <w:proofErr w:type="spellEnd"/>
      <w:r>
        <w:rPr>
          <w:rFonts w:ascii="Times New Roman" w:hAnsi="Times New Roman"/>
          <w:color w:val="000000"/>
        </w:rPr>
        <w:t>, а также лидер среди всех участников конкурса по критерию «Процессы, продукция и услуги».  Награду вручил премьер-министр Дмитрий Медведев в Доме Правительства РФ.</w:t>
      </w:r>
    </w:p>
    <w:p w:rsidR="00C24AFF" w:rsidRDefault="00C24AFF" w:rsidP="00C24AFF">
      <w:pPr>
        <w:pStyle w:val="ab"/>
        <w:numPr>
          <w:ilvl w:val="0"/>
          <w:numId w:val="4"/>
        </w:numPr>
        <w:spacing w:before="300" w:after="300" w:line="240" w:lineRule="auto"/>
        <w:contextualSpacing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№1 среди быстрорастущих крупнейших </w:t>
      </w:r>
      <w:proofErr w:type="spellStart"/>
      <w:r>
        <w:rPr>
          <w:rFonts w:ascii="Times New Roman" w:hAnsi="Times New Roman"/>
          <w:color w:val="000000"/>
        </w:rPr>
        <w:t>фармпроизводителей</w:t>
      </w:r>
      <w:proofErr w:type="spellEnd"/>
      <w:r>
        <w:rPr>
          <w:rFonts w:ascii="Times New Roman" w:hAnsi="Times New Roman"/>
          <w:color w:val="000000"/>
        </w:rPr>
        <w:t xml:space="preserve"> в РФ по объему продаж в аптеках </w:t>
      </w:r>
      <w:r>
        <w:rPr>
          <w:rFonts w:ascii="Times New Roman" w:hAnsi="Times New Roman"/>
          <w:color w:val="000000"/>
          <w:lang w:val="en-US"/>
        </w:rPr>
        <w:t>c</w:t>
      </w:r>
      <w:r>
        <w:rPr>
          <w:rFonts w:ascii="Times New Roman" w:hAnsi="Times New Roman"/>
          <w:color w:val="000000"/>
        </w:rPr>
        <w:t xml:space="preserve"> 2015 года (DSM </w:t>
      </w:r>
      <w:proofErr w:type="spellStart"/>
      <w:r>
        <w:rPr>
          <w:rFonts w:ascii="Times New Roman" w:hAnsi="Times New Roman"/>
          <w:color w:val="000000"/>
        </w:rPr>
        <w:t>Group</w:t>
      </w:r>
      <w:proofErr w:type="spellEnd"/>
      <w:r>
        <w:rPr>
          <w:rFonts w:ascii="Times New Roman" w:hAnsi="Times New Roman"/>
          <w:color w:val="000000"/>
        </w:rPr>
        <w:t xml:space="preserve">, 2015 – январь-июль 2018 гг.) </w:t>
      </w:r>
    </w:p>
    <w:p w:rsidR="00C24AFF" w:rsidRDefault="00C24AFF" w:rsidP="00C24AFF">
      <w:pPr>
        <w:pStyle w:val="ab"/>
        <w:numPr>
          <w:ilvl w:val="0"/>
          <w:numId w:val="4"/>
        </w:numPr>
        <w:spacing w:before="90" w:after="90" w:line="240" w:lineRule="auto"/>
        <w:contextualSpacing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240+ позиций лекарств, косметики, биологически активных добавок, около 170 из них - лекарства</w:t>
      </w:r>
    </w:p>
    <w:p w:rsidR="00C24AFF" w:rsidRDefault="00C24AFF" w:rsidP="00C24AFF">
      <w:pPr>
        <w:pStyle w:val="ab"/>
        <w:numPr>
          <w:ilvl w:val="0"/>
          <w:numId w:val="4"/>
        </w:numPr>
        <w:spacing w:before="90" w:after="90" w:line="240" w:lineRule="auto"/>
        <w:contextualSpacing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80+ позиций лекарств производства компании входят в перечень жизненно необходимых и важнейших лекарственных препаратов (ЖНВЛП)</w:t>
      </w:r>
    </w:p>
    <w:p w:rsidR="00C24AFF" w:rsidRDefault="00C24AFF" w:rsidP="00C24AFF">
      <w:pPr>
        <w:pStyle w:val="ab"/>
        <w:numPr>
          <w:ilvl w:val="0"/>
          <w:numId w:val="4"/>
        </w:numPr>
        <w:spacing w:before="90" w:after="90" w:line="240" w:lineRule="auto"/>
        <w:contextualSpacing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55 000+ аптек с продукцией компании в РФ, а также Казахстане и Беларуси</w:t>
      </w:r>
    </w:p>
    <w:p w:rsidR="00C24AFF" w:rsidRDefault="00C24AFF" w:rsidP="00C24AFF">
      <w:pPr>
        <w:pStyle w:val="ab"/>
        <w:numPr>
          <w:ilvl w:val="0"/>
          <w:numId w:val="4"/>
        </w:numPr>
        <w:spacing w:before="90" w:after="90" w:line="240" w:lineRule="auto"/>
        <w:contextualSpacing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Инновационные оригинальные комбинированные препараты для применения в </w:t>
      </w:r>
      <w:proofErr w:type="spellStart"/>
      <w:r>
        <w:rPr>
          <w:rFonts w:ascii="Times New Roman" w:hAnsi="Times New Roman"/>
          <w:color w:val="000000"/>
        </w:rPr>
        <w:t>дерматовенерологии</w:t>
      </w:r>
      <w:proofErr w:type="spellEnd"/>
      <w:r>
        <w:rPr>
          <w:rFonts w:ascii="Times New Roman" w:hAnsi="Times New Roman"/>
          <w:color w:val="000000"/>
        </w:rPr>
        <w:t xml:space="preserve">, гинекологии, отоларингологии и кардиологии и </w:t>
      </w:r>
      <w:proofErr w:type="spellStart"/>
      <w:r>
        <w:rPr>
          <w:rFonts w:ascii="Times New Roman" w:hAnsi="Times New Roman"/>
          <w:color w:val="000000"/>
        </w:rPr>
        <w:t>дженерики</w:t>
      </w:r>
      <w:proofErr w:type="spellEnd"/>
      <w:r>
        <w:rPr>
          <w:rFonts w:ascii="Times New Roman" w:hAnsi="Times New Roman"/>
          <w:color w:val="000000"/>
        </w:rPr>
        <w:t xml:space="preserve"> в разных терапевтических группах</w:t>
      </w:r>
    </w:p>
    <w:p w:rsidR="00C24AFF" w:rsidRDefault="00C24AFF" w:rsidP="00C24AFF">
      <w:pPr>
        <w:pStyle w:val="ab"/>
        <w:numPr>
          <w:ilvl w:val="0"/>
          <w:numId w:val="4"/>
        </w:numPr>
        <w:spacing w:before="90" w:after="90" w:line="252" w:lineRule="auto"/>
        <w:contextualSpacing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GMP – стандарт подтвержден заключениями </w:t>
      </w:r>
      <w:proofErr w:type="spellStart"/>
      <w:r>
        <w:rPr>
          <w:rFonts w:ascii="Times New Roman" w:hAnsi="Times New Roman"/>
          <w:color w:val="000000"/>
        </w:rPr>
        <w:t>Минпромторга</w:t>
      </w:r>
      <w:proofErr w:type="spellEnd"/>
      <w:r>
        <w:rPr>
          <w:rFonts w:ascii="Times New Roman" w:hAnsi="Times New Roman"/>
          <w:color w:val="000000"/>
        </w:rPr>
        <w:t xml:space="preserve"> РФ </w:t>
      </w:r>
    </w:p>
    <w:p w:rsidR="00C24AFF" w:rsidRDefault="00C24AFF" w:rsidP="00C24AFF">
      <w:pPr>
        <w:pStyle w:val="ab"/>
        <w:numPr>
          <w:ilvl w:val="0"/>
          <w:numId w:val="4"/>
        </w:numPr>
        <w:spacing w:before="90" w:after="90" w:line="240" w:lineRule="auto"/>
        <w:contextualSpacing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Бренд </w:t>
      </w:r>
      <w:r>
        <w:rPr>
          <w:rFonts w:ascii="Times New Roman" w:hAnsi="Times New Roman"/>
          <w:color w:val="000000"/>
          <w:lang w:val="en-US"/>
        </w:rPr>
        <w:t>ALERANA</w:t>
      </w:r>
      <w:r>
        <w:rPr>
          <w:rFonts w:ascii="Times New Roman" w:hAnsi="Times New Roman"/>
          <w:color w:val="000000"/>
          <w:vertAlign w:val="superscript"/>
        </w:rPr>
        <w:t>®</w:t>
      </w:r>
      <w:r>
        <w:rPr>
          <w:rFonts w:ascii="Times New Roman" w:hAnsi="Times New Roman"/>
          <w:color w:val="000000"/>
        </w:rPr>
        <w:t xml:space="preserve"> - </w:t>
      </w:r>
      <w:r>
        <w:rPr>
          <w:rFonts w:ascii="Times New Roman" w:hAnsi="Times New Roman"/>
        </w:rPr>
        <w:t>№1</w:t>
      </w:r>
      <w:r>
        <w:rPr>
          <w:rFonts w:ascii="Times New Roman" w:hAnsi="Times New Roman"/>
          <w:color w:val="000000"/>
        </w:rPr>
        <w:t xml:space="preserve"> по доле продаж в аптеках РФ с января по сентябрь 2018 года в трех сегментах: косметические средства для стимуляции роста и против выпадения волос; косметические шампуни, за исключением детских и применяемых для лечения педикулёза; все косметические шампуни. В первых двух сегментах бренд ALERANA</w:t>
      </w:r>
      <w:r>
        <w:rPr>
          <w:rFonts w:ascii="Times New Roman" w:hAnsi="Times New Roman"/>
          <w:color w:val="000000"/>
          <w:vertAlign w:val="superscript"/>
        </w:rPr>
        <w:t xml:space="preserve">® </w:t>
      </w:r>
      <w:r>
        <w:rPr>
          <w:rFonts w:ascii="Times New Roman" w:hAnsi="Times New Roman"/>
          <w:color w:val="000000"/>
        </w:rPr>
        <w:t>лидирует с 2016 года.</w:t>
      </w:r>
    </w:p>
    <w:p w:rsidR="00C24AFF" w:rsidRDefault="00C24AFF" w:rsidP="00C24AFF">
      <w:pPr>
        <w:pStyle w:val="ab"/>
        <w:spacing w:before="90" w:after="90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Также </w:t>
      </w:r>
      <w:r>
        <w:rPr>
          <w:rFonts w:ascii="Times New Roman" w:hAnsi="Times New Roman"/>
          <w:color w:val="000000"/>
          <w:lang w:val="en-US"/>
        </w:rPr>
        <w:t>ALERANA</w:t>
      </w:r>
      <w:r>
        <w:rPr>
          <w:rFonts w:ascii="Times New Roman" w:hAnsi="Times New Roman"/>
          <w:color w:val="000000"/>
          <w:vertAlign w:val="superscript"/>
        </w:rPr>
        <w:t xml:space="preserve">® </w:t>
      </w: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  <w:vertAlign w:val="superscript"/>
        </w:rPr>
        <w:t xml:space="preserve"> </w:t>
      </w:r>
      <w:r>
        <w:rPr>
          <w:rFonts w:ascii="Times New Roman" w:hAnsi="Times New Roman"/>
          <w:color w:val="000000"/>
        </w:rPr>
        <w:t xml:space="preserve">победитель </w:t>
      </w:r>
      <w:r>
        <w:rPr>
          <w:rFonts w:ascii="Times New Roman" w:hAnsi="Times New Roman"/>
        </w:rPr>
        <w:t>в категории «Средство ухода за волосами (от выпадения)» по результатам онлайн-голосования ежегодной национальной Премии доверия потребителей «МАРКА №1 В РОССИИ</w:t>
      </w:r>
      <w:r>
        <w:rPr>
          <w:rFonts w:ascii="Times New Roman" w:hAnsi="Times New Roman"/>
          <w:b/>
          <w:bCs/>
          <w:vertAlign w:val="superscript"/>
        </w:rPr>
        <w:t>®</w:t>
      </w:r>
      <w:r>
        <w:rPr>
          <w:rFonts w:ascii="Times New Roman" w:hAnsi="Times New Roman"/>
        </w:rPr>
        <w:t>-2018».</w:t>
      </w:r>
    </w:p>
    <w:p w:rsidR="00890B1D" w:rsidRPr="00CB0E54" w:rsidRDefault="00890B1D" w:rsidP="00C24AFF">
      <w:pPr>
        <w:rPr>
          <w:rFonts w:ascii="Times New Roman" w:hAnsi="Times New Roman" w:cs="Times New Roman"/>
          <w:sz w:val="24"/>
          <w:szCs w:val="24"/>
        </w:rPr>
      </w:pPr>
    </w:p>
    <w:sectPr w:rsidR="00890B1D" w:rsidRPr="00CB0E54" w:rsidSect="00611004">
      <w:head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222" w:rsidRDefault="001F7222" w:rsidP="00611004">
      <w:pPr>
        <w:spacing w:after="0" w:line="240" w:lineRule="auto"/>
      </w:pPr>
      <w:r>
        <w:separator/>
      </w:r>
    </w:p>
  </w:endnote>
  <w:endnote w:type="continuationSeparator" w:id="0">
    <w:p w:rsidR="001F7222" w:rsidRDefault="001F7222" w:rsidP="00611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222" w:rsidRDefault="001F7222" w:rsidP="00611004">
      <w:pPr>
        <w:spacing w:after="0" w:line="240" w:lineRule="auto"/>
      </w:pPr>
      <w:r>
        <w:separator/>
      </w:r>
    </w:p>
  </w:footnote>
  <w:footnote w:type="continuationSeparator" w:id="0">
    <w:p w:rsidR="001F7222" w:rsidRDefault="001F7222" w:rsidP="00611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004" w:rsidRDefault="00611004">
    <w:pPr>
      <w:pStyle w:val="a3"/>
    </w:pPr>
    <w:r>
      <w:rPr>
        <w:noProof/>
        <w:lang w:eastAsia="ru-RU"/>
      </w:rPr>
      <w:drawing>
        <wp:inline distT="0" distB="0" distL="0" distR="0">
          <wp:extent cx="1952625" cy="647700"/>
          <wp:effectExtent l="0" t="0" r="9525" b="0"/>
          <wp:docPr id="5" name="Рисунок 5" descr="C:\Users\User\AppData\Local\Microsoft\Windows\INetCache\Content.Word\logo 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:\Users\User\AppData\Local\Microsoft\Windows\INetCache\Content.Word\logo 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1004" w:rsidRDefault="00611004" w:rsidP="00611004">
    <w:pPr>
      <w:pStyle w:val="a3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B19FC"/>
    <w:multiLevelType w:val="hybridMultilevel"/>
    <w:tmpl w:val="2CE222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EE7F90"/>
    <w:multiLevelType w:val="hybridMultilevel"/>
    <w:tmpl w:val="28F24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8630A"/>
    <w:multiLevelType w:val="hybridMultilevel"/>
    <w:tmpl w:val="6598E2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F7E52A1"/>
    <w:multiLevelType w:val="hybridMultilevel"/>
    <w:tmpl w:val="89284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E8"/>
    <w:rsid w:val="0000512B"/>
    <w:rsid w:val="000C3301"/>
    <w:rsid w:val="001E4504"/>
    <w:rsid w:val="001F7222"/>
    <w:rsid w:val="00394B1C"/>
    <w:rsid w:val="003C3E84"/>
    <w:rsid w:val="00425BB7"/>
    <w:rsid w:val="00472E28"/>
    <w:rsid w:val="00506D6E"/>
    <w:rsid w:val="005448E8"/>
    <w:rsid w:val="00587C09"/>
    <w:rsid w:val="005D57AA"/>
    <w:rsid w:val="0060160D"/>
    <w:rsid w:val="00611004"/>
    <w:rsid w:val="00653C2F"/>
    <w:rsid w:val="00692B20"/>
    <w:rsid w:val="006D168F"/>
    <w:rsid w:val="006E3E5F"/>
    <w:rsid w:val="00890B1D"/>
    <w:rsid w:val="009848E8"/>
    <w:rsid w:val="009A618E"/>
    <w:rsid w:val="009C2ED2"/>
    <w:rsid w:val="00A41FD8"/>
    <w:rsid w:val="00AF54F7"/>
    <w:rsid w:val="00B448AD"/>
    <w:rsid w:val="00B510A2"/>
    <w:rsid w:val="00BE658F"/>
    <w:rsid w:val="00C24AFF"/>
    <w:rsid w:val="00C31151"/>
    <w:rsid w:val="00CB0E54"/>
    <w:rsid w:val="00CB3376"/>
    <w:rsid w:val="00DD7FF9"/>
    <w:rsid w:val="00E15434"/>
    <w:rsid w:val="00E55D45"/>
    <w:rsid w:val="00EC2491"/>
    <w:rsid w:val="00EC3D80"/>
    <w:rsid w:val="00F2041F"/>
    <w:rsid w:val="00F213BD"/>
    <w:rsid w:val="00F4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4DDC90A"/>
  <w15:chartTrackingRefBased/>
  <w15:docId w15:val="{948AA0B9-91ED-4CFF-9304-B4A2C32EE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1004"/>
  </w:style>
  <w:style w:type="paragraph" w:styleId="a5">
    <w:name w:val="footer"/>
    <w:basedOn w:val="a"/>
    <w:link w:val="a6"/>
    <w:uiPriority w:val="99"/>
    <w:unhideWhenUsed/>
    <w:rsid w:val="00611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1004"/>
  </w:style>
  <w:style w:type="table" w:styleId="a7">
    <w:name w:val="Table Grid"/>
    <w:basedOn w:val="a1"/>
    <w:uiPriority w:val="39"/>
    <w:rsid w:val="0061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2041F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20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041F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890B1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semiHidden/>
    <w:unhideWhenUsed/>
    <w:rsid w:val="00890B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6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852D3-79E1-4FCA-BDD2-3955ED8E4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itsoft</dc:creator>
  <cp:keywords/>
  <dc:description/>
  <cp:lastModifiedBy>Милкина Марина Владимировна</cp:lastModifiedBy>
  <cp:revision>15</cp:revision>
  <cp:lastPrinted>2018-04-04T08:28:00Z</cp:lastPrinted>
  <dcterms:created xsi:type="dcterms:W3CDTF">2018-12-26T09:51:00Z</dcterms:created>
  <dcterms:modified xsi:type="dcterms:W3CDTF">2018-12-26T11:32:00Z</dcterms:modified>
</cp:coreProperties>
</file>